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D7" w:rsidRDefault="005911B2">
      <w:pPr>
        <w:pStyle w:val="Standard"/>
        <w:jc w:val="center"/>
        <w:rPr>
          <w:b/>
          <w:bCs/>
          <w:sz w:val="28"/>
          <w:szCs w:val="28"/>
        </w:rPr>
      </w:pPr>
      <w:r>
        <w:rPr>
          <w:b/>
          <w:bCs/>
          <w:sz w:val="28"/>
          <w:szCs w:val="28"/>
        </w:rPr>
        <w:t>RUHSAT VE DENETİM MÜDÜRLÜĞÜ EVRAK LİSTESİ</w:t>
      </w:r>
    </w:p>
    <w:p w:rsidR="00DF36D7" w:rsidRDefault="00DF36D7">
      <w:pPr>
        <w:pStyle w:val="Standard"/>
        <w:jc w:val="center"/>
        <w:rPr>
          <w:b/>
          <w:bCs/>
        </w:rPr>
      </w:pPr>
    </w:p>
    <w:p w:rsidR="00DF36D7" w:rsidRDefault="005911B2">
      <w:pPr>
        <w:pStyle w:val="Standard"/>
        <w:ind w:firstLine="709"/>
        <w:rPr>
          <w:b/>
          <w:bCs/>
          <w:color w:val="0070C0"/>
        </w:rPr>
      </w:pPr>
      <w:r>
        <w:rPr>
          <w:b/>
          <w:bCs/>
          <w:color w:val="0070C0"/>
        </w:rPr>
        <w:t>UMUMA AÇIK İSTİRAHAT VE EĞLENCE YERLERİ RUHSATI</w:t>
      </w:r>
    </w:p>
    <w:p w:rsidR="00DF36D7" w:rsidRDefault="00DF36D7">
      <w:pPr>
        <w:pStyle w:val="Standard"/>
        <w:ind w:firstLine="709"/>
      </w:pPr>
    </w:p>
    <w:p w:rsidR="00DF36D7" w:rsidRDefault="005911B2">
      <w:pPr>
        <w:pStyle w:val="Standard"/>
        <w:numPr>
          <w:ilvl w:val="0"/>
          <w:numId w:val="1"/>
        </w:numPr>
      </w:pPr>
      <w:r>
        <w:rPr>
          <w:rStyle w:val="StrongEmphasis"/>
          <w:rFonts w:ascii="Times New Roman" w:hAnsi="Times New Roman" w:cs="Times New Roman"/>
          <w:b w:val="0"/>
          <w:bCs w:val="0"/>
          <w:sz w:val="22"/>
          <w:szCs w:val="22"/>
        </w:rPr>
        <w:t xml:space="preserve">Mesafe şartlarına uygunluk belgesi. Ve Ön Komisyon hk. Dilekçe (Başvuru işlemi müdürlüğümüzde </w:t>
      </w:r>
      <w:r>
        <w:rPr>
          <w:rStyle w:val="StrongEmphasis"/>
          <w:rFonts w:ascii="Times New Roman" w:hAnsi="Times New Roman" w:cs="Times New Roman"/>
          <w:b w:val="0"/>
          <w:bCs w:val="0"/>
          <w:sz w:val="22"/>
          <w:szCs w:val="22"/>
        </w:rPr>
        <w:t xml:space="preserve">yapılmaktadır.) </w:t>
      </w:r>
    </w:p>
    <w:p w:rsidR="00DF36D7" w:rsidRDefault="005911B2">
      <w:pPr>
        <w:pStyle w:val="ListeParagraf"/>
        <w:numPr>
          <w:ilvl w:val="0"/>
          <w:numId w:val="1"/>
        </w:numPr>
        <w:jc w:val="both"/>
      </w:pPr>
      <w:r>
        <w:rPr>
          <w:rFonts w:ascii="Times New Roman" w:eastAsia="Times New Roman" w:hAnsi="Times New Roman"/>
          <w:color w:val="0070C0"/>
          <w:sz w:val="22"/>
          <w:szCs w:val="22"/>
        </w:rPr>
        <w:t>Genel asayiş ve güvenlik yönünden</w:t>
      </w:r>
      <w:r>
        <w:rPr>
          <w:rFonts w:ascii="Times New Roman" w:eastAsia="Times New Roman" w:hAnsi="Times New Roman"/>
          <w:color w:val="000000"/>
          <w:sz w:val="22"/>
          <w:szCs w:val="22"/>
        </w:rPr>
        <w:t xml:space="preserve"> yetkili kolluk kuvvetinin görüşünün alınmış olması.(Müdürlüğümüz tarafından yapılmaktadır.)</w:t>
      </w:r>
    </w:p>
    <w:p w:rsidR="00DF36D7" w:rsidRDefault="005911B2">
      <w:pPr>
        <w:pStyle w:val="Standard"/>
        <w:numPr>
          <w:ilvl w:val="0"/>
          <w:numId w:val="1"/>
        </w:numPr>
      </w:pPr>
      <w:r>
        <w:rPr>
          <w:rStyle w:val="StrongEmphasis"/>
          <w:rFonts w:ascii="Times New Roman" w:hAnsi="Times New Roman" w:cs="Times New Roman"/>
          <w:b w:val="0"/>
          <w:color w:val="0070C0"/>
          <w:sz w:val="22"/>
          <w:szCs w:val="22"/>
        </w:rPr>
        <w:t>Tapu fotokopisi</w:t>
      </w:r>
      <w:r>
        <w:rPr>
          <w:rStyle w:val="StrongEmphasis"/>
          <w:rFonts w:ascii="Times New Roman" w:hAnsi="Times New Roman" w:cs="Times New Roman"/>
          <w:b w:val="0"/>
          <w:color w:val="000000"/>
          <w:sz w:val="22"/>
          <w:szCs w:val="22"/>
        </w:rPr>
        <w:t xml:space="preserve"> (Tapu bilgilerinin Takbisten temin edilmesinin mümkün olduğu hallerde istenmez.) ve İskân belgesi</w:t>
      </w:r>
    </w:p>
    <w:p w:rsidR="00DF36D7" w:rsidRDefault="00DF36D7">
      <w:pPr>
        <w:pStyle w:val="Standard"/>
        <w:rPr>
          <w:rFonts w:ascii="Times New Roman" w:hAnsi="Times New Roman" w:cs="Times New Roman"/>
          <w:bCs/>
          <w:color w:val="000000"/>
          <w:sz w:val="22"/>
          <w:szCs w:val="22"/>
        </w:rPr>
      </w:pPr>
    </w:p>
    <w:p w:rsidR="00DF36D7" w:rsidRDefault="005911B2">
      <w:pPr>
        <w:pStyle w:val="Standard"/>
        <w:numPr>
          <w:ilvl w:val="0"/>
          <w:numId w:val="2"/>
        </w:numPr>
        <w:jc w:val="both"/>
      </w:pPr>
      <w:r>
        <w:rPr>
          <w:rStyle w:val="StrongEmphasis"/>
          <w:rFonts w:ascii="Times New Roman" w:hAnsi="Times New Roman" w:cs="Times New Roman"/>
          <w:b w:val="0"/>
          <w:color w:val="0070C0"/>
          <w:sz w:val="22"/>
          <w:szCs w:val="22"/>
        </w:rPr>
        <w:t>Kira Sözleşmesi</w:t>
      </w:r>
      <w:r>
        <w:rPr>
          <w:rStyle w:val="StrongEmphasis"/>
          <w:rFonts w:ascii="Times New Roman" w:hAnsi="Times New Roman" w:cs="Times New Roman"/>
          <w:b w:val="0"/>
          <w:color w:val="000000"/>
          <w:sz w:val="22"/>
          <w:szCs w:val="22"/>
        </w:rPr>
        <w:t xml:space="preserve"> aslı,</w:t>
      </w:r>
      <w:r>
        <w:rPr>
          <w:rFonts w:ascii="Times New Roman" w:hAnsi="Times New Roman" w:cs="Times New Roman"/>
          <w:bCs/>
          <w:color w:val="000000"/>
          <w:sz w:val="22"/>
          <w:szCs w:val="22"/>
        </w:rPr>
        <w:t xml:space="preserve"> fotokopisi (Tüm hissedarlar tarafından imzalı.</w:t>
      </w:r>
      <w:r>
        <w:rPr>
          <w:rFonts w:ascii="Times New Roman" w:hAnsi="Times New Roman" w:cs="Times New Roman"/>
          <w:sz w:val="22"/>
          <w:szCs w:val="22"/>
        </w:rPr>
        <w:t xml:space="preserve"> Kira sözleşmesi mülk sahibi adına vekâleten imzalanmış ise, imzalayan kişinin vekâletname örneği.</w:t>
      </w:r>
      <w:r>
        <w:rPr>
          <w:rFonts w:ascii="Times New Roman" w:hAnsi="Times New Roman" w:cs="Times New Roman"/>
          <w:bCs/>
          <w:color w:val="000000"/>
          <w:sz w:val="22"/>
          <w:szCs w:val="22"/>
        </w:rPr>
        <w:t xml:space="preserve"> Kira sözleşmesinin süresi bitmiş ise, son 3 aya ait kira ödeme dekontu )</w:t>
      </w:r>
    </w:p>
    <w:p w:rsidR="00DF36D7" w:rsidRDefault="00DF36D7">
      <w:pPr>
        <w:pStyle w:val="ListeParagraf"/>
        <w:rPr>
          <w:rFonts w:ascii="Times New Roman" w:hAnsi="Times New Roman" w:cs="Times New Roman"/>
          <w:sz w:val="22"/>
          <w:szCs w:val="22"/>
        </w:rPr>
      </w:pPr>
    </w:p>
    <w:p w:rsidR="00DF36D7" w:rsidRDefault="005911B2">
      <w:pPr>
        <w:pStyle w:val="Standard"/>
        <w:numPr>
          <w:ilvl w:val="0"/>
          <w:numId w:val="1"/>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Otel, Hamam, </w:t>
      </w:r>
      <w:r>
        <w:rPr>
          <w:rFonts w:ascii="Times New Roman" w:hAnsi="Times New Roman" w:cs="Times New Roman"/>
          <w:color w:val="000000"/>
          <w:sz w:val="22"/>
          <w:szCs w:val="22"/>
        </w:rPr>
        <w:t>Sinema, Tiyatro ve Düğün Salonu gibi iş kolları özel yapı şeklini gerektirdiğinden tapusunda ve projesinde bu niteliklerde kayıtlı olmalıdır.</w:t>
      </w:r>
    </w:p>
    <w:p w:rsidR="00DF36D7" w:rsidRDefault="005911B2">
      <w:pPr>
        <w:pStyle w:val="Standard"/>
        <w:numPr>
          <w:ilvl w:val="0"/>
          <w:numId w:val="1"/>
        </w:numPr>
      </w:pPr>
      <w:r>
        <w:rPr>
          <w:rStyle w:val="StrongEmphasis"/>
          <w:rFonts w:ascii="Times New Roman" w:hAnsi="Times New Roman" w:cs="Times New Roman"/>
          <w:b w:val="0"/>
          <w:color w:val="000000"/>
          <w:sz w:val="22"/>
          <w:szCs w:val="22"/>
        </w:rPr>
        <w:t>Yönetim planı fotokopisi</w:t>
      </w:r>
    </w:p>
    <w:p w:rsidR="00DF36D7" w:rsidRDefault="005911B2">
      <w:pPr>
        <w:pStyle w:val="Standard"/>
        <w:numPr>
          <w:ilvl w:val="0"/>
          <w:numId w:val="1"/>
        </w:numPr>
      </w:pPr>
      <w:r>
        <w:rPr>
          <w:rStyle w:val="StrongEmphasis"/>
          <w:rFonts w:ascii="Times New Roman" w:hAnsi="Times New Roman" w:cs="Times New Roman"/>
          <w:b w:val="0"/>
          <w:color w:val="000000"/>
          <w:sz w:val="22"/>
          <w:szCs w:val="22"/>
        </w:rPr>
        <w:t>Şahıs başvurularında, Vergi levhası, Meslek Odası veya Ticaret Odası Kaydı, 3 adet resim</w:t>
      </w:r>
    </w:p>
    <w:p w:rsidR="00DF36D7" w:rsidRDefault="00DF36D7"/>
    <w:p w:rsidR="00DF36D7" w:rsidRDefault="005911B2">
      <w:pPr>
        <w:pStyle w:val="Standard"/>
        <w:numPr>
          <w:ilvl w:val="0"/>
          <w:numId w:val="1"/>
        </w:numPr>
      </w:pPr>
      <w:r>
        <w:rPr>
          <w:rStyle w:val="StrongEmphasis"/>
          <w:rFonts w:ascii="Times New Roman" w:hAnsi="Times New Roman" w:cs="Times New Roman"/>
          <w:b w:val="0"/>
          <w:bCs w:val="0"/>
          <w:sz w:val="22"/>
          <w:szCs w:val="22"/>
        </w:rPr>
        <w:t>Ortaklık İşlemlerinde, Ortaklık Sözleşmesi (noter onaylı)</w:t>
      </w:r>
    </w:p>
    <w:p w:rsidR="00DF36D7" w:rsidRDefault="005911B2">
      <w:pPr>
        <w:pStyle w:val="Standard"/>
        <w:numPr>
          <w:ilvl w:val="0"/>
          <w:numId w:val="1"/>
        </w:numPr>
      </w:pPr>
      <w:r>
        <w:rPr>
          <w:rFonts w:ascii="Times New Roman" w:hAnsi="Times New Roman" w:cs="Times New Roman"/>
        </w:rPr>
        <w:t>Devir işlemlerinde, devir sözleşmesi (noter onaylı) ve Ruhsat Aslı</w:t>
      </w:r>
    </w:p>
    <w:p w:rsidR="00DF36D7" w:rsidRDefault="005911B2">
      <w:pPr>
        <w:pStyle w:val="Standard"/>
        <w:numPr>
          <w:ilvl w:val="0"/>
          <w:numId w:val="1"/>
        </w:numPr>
      </w:pPr>
      <w:r>
        <w:rPr>
          <w:rFonts w:ascii="Times New Roman" w:hAnsi="Times New Roman" w:cs="Times New Roman"/>
          <w:bCs/>
          <w:color w:val="000000"/>
          <w:sz w:val="22"/>
          <w:szCs w:val="22"/>
        </w:rPr>
        <w:t>Şirket başvurularında, Vergi levhası, Şirkete ait İmza Sirküleri, Faaliyet Belgesi ve Sicil Gazetesi,</w:t>
      </w:r>
    </w:p>
    <w:p w:rsidR="00DF36D7" w:rsidRDefault="005911B2">
      <w:pPr>
        <w:pStyle w:val="Standard"/>
        <w:numPr>
          <w:ilvl w:val="0"/>
          <w:numId w:val="1"/>
        </w:numPr>
      </w:pPr>
      <w:r>
        <w:rPr>
          <w:rFonts w:ascii="Times New Roman" w:hAnsi="Times New Roman" w:cs="Times New Roman"/>
          <w:color w:val="0070C0"/>
          <w:sz w:val="22"/>
          <w:szCs w:val="22"/>
        </w:rPr>
        <w:t>Ustalık belgesi</w:t>
      </w:r>
      <w:r>
        <w:rPr>
          <w:rFonts w:ascii="Times New Roman" w:hAnsi="Times New Roman" w:cs="Times New Roman"/>
          <w:color w:val="000000"/>
          <w:sz w:val="22"/>
          <w:szCs w:val="22"/>
        </w:rPr>
        <w:t xml:space="preserve"> (</w:t>
      </w:r>
      <w:r>
        <w:rPr>
          <w:rFonts w:ascii="Times New Roman" w:hAnsi="Times New Roman" w:cs="Times New Roman"/>
          <w:bCs/>
          <w:color w:val="000000"/>
          <w:sz w:val="22"/>
          <w:szCs w:val="22"/>
        </w:rPr>
        <w:t xml:space="preserve">Lokantalar </w:t>
      </w:r>
      <w:r>
        <w:rPr>
          <w:rFonts w:ascii="Times New Roman" w:hAnsi="Times New Roman" w:cs="Times New Roman"/>
          <w:bCs/>
          <w:color w:val="000000"/>
          <w:sz w:val="22"/>
          <w:szCs w:val="22"/>
        </w:rPr>
        <w:t>Ticaret Siciline kayıtlı ise istenmez.</w:t>
      </w:r>
      <w:r>
        <w:rPr>
          <w:rFonts w:ascii="Times New Roman" w:hAnsi="Times New Roman" w:cs="Times New Roman"/>
          <w:color w:val="000000"/>
          <w:sz w:val="22"/>
          <w:szCs w:val="22"/>
        </w:rPr>
        <w:t>) Ustalık belgesi başkasının adına kayıtlı ise SGK dökümü ve sözleşme örneği</w:t>
      </w:r>
    </w:p>
    <w:p w:rsidR="00DF36D7" w:rsidRDefault="00DF36D7">
      <w:pPr>
        <w:pStyle w:val="Standard"/>
        <w:rPr>
          <w:rFonts w:ascii="Times New Roman" w:hAnsi="Times New Roman" w:cs="Times New Roman"/>
          <w:color w:val="000000"/>
          <w:sz w:val="22"/>
          <w:szCs w:val="22"/>
        </w:rPr>
      </w:pPr>
    </w:p>
    <w:p w:rsidR="00DF36D7" w:rsidRDefault="005911B2">
      <w:pPr>
        <w:pStyle w:val="Standard"/>
        <w:numPr>
          <w:ilvl w:val="0"/>
          <w:numId w:val="3"/>
        </w:numPr>
        <w:jc w:val="both"/>
      </w:pPr>
      <w:r>
        <w:rPr>
          <w:rStyle w:val="StrongEmphasis"/>
          <w:rFonts w:ascii="Times New Roman" w:hAnsi="Times New Roman" w:cs="Times New Roman"/>
          <w:b w:val="0"/>
          <w:color w:val="000000"/>
          <w:sz w:val="22"/>
          <w:szCs w:val="22"/>
        </w:rPr>
        <w:t xml:space="preserve">Tapuda </w:t>
      </w:r>
      <w:r>
        <w:rPr>
          <w:rStyle w:val="StrongEmphasis"/>
          <w:rFonts w:ascii="Times New Roman" w:hAnsi="Times New Roman" w:cs="Times New Roman"/>
          <w:b w:val="0"/>
          <w:color w:val="0070C0"/>
          <w:sz w:val="22"/>
          <w:szCs w:val="22"/>
        </w:rPr>
        <w:t>işyeri</w:t>
      </w:r>
      <w:r>
        <w:rPr>
          <w:rStyle w:val="StrongEmphasis"/>
          <w:rFonts w:ascii="Times New Roman" w:hAnsi="Times New Roman" w:cs="Times New Roman"/>
          <w:b w:val="0"/>
          <w:color w:val="000000"/>
          <w:sz w:val="22"/>
          <w:szCs w:val="22"/>
        </w:rPr>
        <w:t xml:space="preserve"> olarak görünen yerlerde, umuma açık istirahat ve eğlence yeri açılması durumunda yönetim planında aksine bir hüküm yoksa kat m</w:t>
      </w:r>
      <w:r>
        <w:rPr>
          <w:rStyle w:val="StrongEmphasis"/>
          <w:rFonts w:ascii="Times New Roman" w:hAnsi="Times New Roman" w:cs="Times New Roman"/>
          <w:b w:val="0"/>
          <w:color w:val="000000"/>
          <w:sz w:val="22"/>
          <w:szCs w:val="22"/>
        </w:rPr>
        <w:t xml:space="preserve">aliklerinin </w:t>
      </w:r>
      <w:r>
        <w:rPr>
          <w:rStyle w:val="StrongEmphasis"/>
          <w:rFonts w:ascii="Times New Roman" w:hAnsi="Times New Roman" w:cs="Times New Roman"/>
          <w:b w:val="0"/>
          <w:color w:val="0070C0"/>
          <w:sz w:val="22"/>
          <w:szCs w:val="22"/>
        </w:rPr>
        <w:t xml:space="preserve">%51’ nin noter onaylı </w:t>
      </w:r>
      <w:r>
        <w:rPr>
          <w:rStyle w:val="StrongEmphasis"/>
          <w:rFonts w:ascii="Times New Roman" w:hAnsi="Times New Roman" w:cs="Times New Roman"/>
          <w:b w:val="0"/>
          <w:color w:val="000000"/>
          <w:sz w:val="22"/>
          <w:szCs w:val="22"/>
        </w:rPr>
        <w:t xml:space="preserve">kararın bulunması,  </w:t>
      </w:r>
      <w:r>
        <w:rPr>
          <w:rStyle w:val="StrongEmphasis"/>
          <w:rFonts w:ascii="Times New Roman" w:hAnsi="Times New Roman" w:cs="Times New Roman"/>
          <w:b w:val="0"/>
          <w:color w:val="0070C0"/>
          <w:sz w:val="22"/>
          <w:szCs w:val="22"/>
        </w:rPr>
        <w:t>Yönetim var ise;</w:t>
      </w:r>
      <w:r>
        <w:rPr>
          <w:rStyle w:val="StrongEmphasis"/>
          <w:rFonts w:ascii="Times New Roman" w:hAnsi="Times New Roman" w:cs="Times New Roman"/>
          <w:b w:val="0"/>
          <w:color w:val="000000"/>
          <w:sz w:val="22"/>
          <w:szCs w:val="22"/>
        </w:rPr>
        <w:t xml:space="preserve"> Karar defterine konuyla ilgili karar düşülür, defterin ilk sayfası ve alınan karar malikler tarafından imzalanır.</w:t>
      </w:r>
      <w:r>
        <w:rPr>
          <w:rFonts w:ascii="Times New Roman" w:hAnsi="Times New Roman" w:cs="Times New Roman"/>
          <w:bCs/>
          <w:color w:val="000000"/>
          <w:kern w:val="0"/>
          <w:sz w:val="22"/>
          <w:szCs w:val="22"/>
        </w:rPr>
        <w:t xml:space="preserve"> YÖNETCİ imzaların maliklere ait olduğunu el yazısı ile yazar ve imzalar</w:t>
      </w:r>
      <w:r>
        <w:rPr>
          <w:rFonts w:ascii="Times New Roman" w:hAnsi="Times New Roman" w:cs="Times New Roman"/>
          <w:bCs/>
          <w:color w:val="000000"/>
          <w:kern w:val="0"/>
          <w:sz w:val="22"/>
          <w:szCs w:val="22"/>
        </w:rPr>
        <w:t xml:space="preserve">. </w:t>
      </w:r>
      <w:r>
        <w:rPr>
          <w:rStyle w:val="StrongEmphasis"/>
          <w:rFonts w:ascii="Times New Roman" w:hAnsi="Times New Roman" w:cs="Times New Roman"/>
          <w:b w:val="0"/>
          <w:color w:val="000000"/>
          <w:sz w:val="22"/>
          <w:szCs w:val="22"/>
        </w:rPr>
        <w:t xml:space="preserve"> Bu defter noterde tasdik ettirilir. </w:t>
      </w:r>
      <w:r>
        <w:rPr>
          <w:rFonts w:ascii="Times New Roman" w:hAnsi="Times New Roman" w:cs="Times New Roman"/>
          <w:bCs/>
          <w:color w:val="0070C0"/>
        </w:rPr>
        <w:t xml:space="preserve">Yönetim yok ise; (4-5 malikli binalarda) </w:t>
      </w:r>
      <w:r>
        <w:rPr>
          <w:rFonts w:ascii="Times New Roman" w:hAnsi="Times New Roman" w:cs="Times New Roman"/>
          <w:bCs/>
          <w:color w:val="000000"/>
        </w:rPr>
        <w:t>kat maliklerinin noter onaylı muvafakatı</w:t>
      </w:r>
      <w:r>
        <w:rPr>
          <w:rFonts w:ascii="Times New Roman" w:hAnsi="Times New Roman" w:cs="Times New Roman"/>
          <w:bCs/>
          <w:color w:val="000000"/>
          <w:sz w:val="22"/>
          <w:szCs w:val="22"/>
        </w:rPr>
        <w:t>.</w:t>
      </w:r>
    </w:p>
    <w:p w:rsidR="00DF36D7" w:rsidRDefault="005911B2">
      <w:pPr>
        <w:pStyle w:val="Standard"/>
        <w:ind w:left="709" w:hanging="349"/>
        <w:jc w:val="both"/>
      </w:pPr>
      <w:r>
        <w:rPr>
          <w:rFonts w:ascii="Times New Roman" w:hAnsi="Times New Roman" w:cs="Times New Roman"/>
          <w:bCs/>
          <w:color w:val="000000"/>
          <w:sz w:val="22"/>
          <w:szCs w:val="22"/>
        </w:rPr>
        <w:t xml:space="preserve">    </w:t>
      </w:r>
      <w:r>
        <w:rPr>
          <w:rFonts w:ascii="Times New Roman" w:hAnsi="Times New Roman" w:cs="Times New Roman"/>
          <w:bCs/>
          <w:color w:val="000000"/>
        </w:rPr>
        <w:t xml:space="preserve">  Malikin yurtdışında olması durumunda verilen muvafakat konsolosluk kanalı ile gönderilecektir.</w:t>
      </w:r>
    </w:p>
    <w:p w:rsidR="00DF36D7" w:rsidRDefault="00DF36D7">
      <w:pPr>
        <w:pStyle w:val="Standard"/>
        <w:ind w:left="720"/>
        <w:jc w:val="both"/>
      </w:pPr>
    </w:p>
    <w:p w:rsidR="00DF36D7" w:rsidRDefault="005911B2">
      <w:pPr>
        <w:pStyle w:val="Standard"/>
        <w:numPr>
          <w:ilvl w:val="0"/>
          <w:numId w:val="3"/>
        </w:numPr>
      </w:pPr>
      <w:r>
        <w:rPr>
          <w:rFonts w:ascii="Times New Roman" w:hAnsi="Times New Roman" w:cs="Times New Roman"/>
          <w:bCs/>
          <w:color w:val="000000"/>
          <w:sz w:val="22"/>
          <w:szCs w:val="22"/>
        </w:rPr>
        <w:t xml:space="preserve">Otuz kişiden fazla çalışanın </w:t>
      </w:r>
      <w:r>
        <w:rPr>
          <w:rFonts w:ascii="Times New Roman" w:hAnsi="Times New Roman" w:cs="Times New Roman"/>
          <w:bCs/>
          <w:color w:val="000000"/>
          <w:sz w:val="22"/>
          <w:szCs w:val="22"/>
        </w:rPr>
        <w:t>bulunduğu her türlü işyerleri, ana giriş kapıları dışında cadde ve sokağa doğrudan bağlantısı olmayan, ve birden fazla işyerinin bir arada bulunduğu iş hanı, bodrum katında mutfağı olan işletmeler, çarşı ve benzeri işyerlerinde yangına karşı gerekli önleml</w:t>
      </w:r>
      <w:r>
        <w:rPr>
          <w:rFonts w:ascii="Times New Roman" w:hAnsi="Times New Roman" w:cs="Times New Roman"/>
          <w:bCs/>
          <w:color w:val="000000"/>
          <w:sz w:val="22"/>
          <w:szCs w:val="22"/>
        </w:rPr>
        <w:t xml:space="preserve">erin alındığını gösteren </w:t>
      </w:r>
      <w:r>
        <w:rPr>
          <w:rFonts w:ascii="Times New Roman" w:hAnsi="Times New Roman" w:cs="Times New Roman"/>
          <w:bCs/>
          <w:color w:val="0070C0"/>
          <w:sz w:val="22"/>
          <w:szCs w:val="22"/>
        </w:rPr>
        <w:t>i</w:t>
      </w:r>
      <w:r>
        <w:rPr>
          <w:rFonts w:ascii="Times New Roman" w:hAnsi="Times New Roman" w:cs="Times New Roman"/>
          <w:bCs/>
          <w:color w:val="0070C0"/>
          <w:sz w:val="22"/>
          <w:szCs w:val="22"/>
          <w:u w:val="single"/>
        </w:rPr>
        <w:t>tfaiye raporunun alınması,</w:t>
      </w:r>
      <w:r>
        <w:rPr>
          <w:rFonts w:ascii="Times New Roman" w:hAnsi="Times New Roman" w:cs="Times New Roman"/>
          <w:bCs/>
          <w:color w:val="000000"/>
          <w:sz w:val="22"/>
          <w:szCs w:val="22"/>
        </w:rPr>
        <w:t xml:space="preserve"> diğer işyerlerinde ise yangına karşı gerekli tedbirlerin alınmış olması gerekmektedir.</w:t>
      </w:r>
      <w:r>
        <w:rPr>
          <w:rFonts w:ascii="Times New Roman" w:hAnsi="Times New Roman" w:cs="Times New Roman"/>
          <w:sz w:val="18"/>
          <w:szCs w:val="18"/>
        </w:rPr>
        <w:t xml:space="preserve"> </w:t>
      </w:r>
      <w:r>
        <w:rPr>
          <w:rFonts w:ascii="Times New Roman" w:hAnsi="Times New Roman" w:cs="Times New Roman"/>
          <w:sz w:val="22"/>
          <w:szCs w:val="22"/>
        </w:rPr>
        <w:t>(Bu raporun başvuru işlemi müdürlüğümüzden yapılmaktadır)</w:t>
      </w:r>
    </w:p>
    <w:p w:rsidR="00DF36D7" w:rsidRDefault="00DF36D7">
      <w:pPr>
        <w:pStyle w:val="Standard"/>
        <w:rPr>
          <w:rFonts w:ascii="Times New Roman" w:hAnsi="Times New Roman" w:cs="Times New Roman"/>
          <w:color w:val="000000"/>
          <w:sz w:val="22"/>
          <w:szCs w:val="22"/>
        </w:rPr>
      </w:pPr>
    </w:p>
    <w:p w:rsidR="00DF36D7" w:rsidRDefault="005911B2">
      <w:pPr>
        <w:pStyle w:val="Standard"/>
        <w:numPr>
          <w:ilvl w:val="0"/>
          <w:numId w:val="3"/>
        </w:numPr>
        <w:rPr>
          <w:rFonts w:ascii="Times New Roman" w:hAnsi="Times New Roman" w:cs="Times New Roman"/>
          <w:color w:val="000000"/>
          <w:sz w:val="22"/>
          <w:szCs w:val="22"/>
        </w:rPr>
      </w:pPr>
      <w:r>
        <w:rPr>
          <w:rFonts w:ascii="Times New Roman" w:hAnsi="Times New Roman" w:cs="Times New Roman"/>
          <w:color w:val="000000"/>
          <w:sz w:val="22"/>
          <w:szCs w:val="22"/>
        </w:rPr>
        <w:t>İşyerinde çalışanların Ad Soyadı ve T.C. kimlik numaralar</w:t>
      </w:r>
      <w:r>
        <w:rPr>
          <w:rFonts w:ascii="Times New Roman" w:hAnsi="Times New Roman" w:cs="Times New Roman"/>
          <w:color w:val="000000"/>
          <w:sz w:val="22"/>
          <w:szCs w:val="22"/>
        </w:rPr>
        <w:t>ını belirten dilekçe</w:t>
      </w:r>
    </w:p>
    <w:p w:rsidR="00DF36D7" w:rsidRDefault="00DF36D7">
      <w:pPr>
        <w:pStyle w:val="Standard"/>
        <w:ind w:left="720"/>
        <w:rPr>
          <w:rFonts w:ascii="Times New Roman" w:hAnsi="Times New Roman" w:cs="Times New Roman"/>
          <w:color w:val="000000"/>
          <w:sz w:val="22"/>
          <w:szCs w:val="22"/>
        </w:rPr>
      </w:pPr>
    </w:p>
    <w:p w:rsidR="00DF36D7" w:rsidRDefault="005911B2">
      <w:pPr>
        <w:pStyle w:val="Standard"/>
        <w:numPr>
          <w:ilvl w:val="0"/>
          <w:numId w:val="3"/>
        </w:numPr>
      </w:pPr>
      <w:r>
        <w:rPr>
          <w:rStyle w:val="StrongEmphasis"/>
          <w:rFonts w:ascii="Times New Roman" w:hAnsi="Times New Roman" w:cs="Times New Roman"/>
          <w:b w:val="0"/>
          <w:color w:val="000000"/>
          <w:sz w:val="22"/>
          <w:szCs w:val="22"/>
        </w:rPr>
        <w:t>Ruhsat başvurusunun tüzel kişilik adına yapılması halinde mesul müdür görevlendirilmek zorundadır,</w:t>
      </w:r>
    </w:p>
    <w:p w:rsidR="00DF36D7" w:rsidRDefault="005911B2">
      <w:pPr>
        <w:pStyle w:val="Standard"/>
        <w:numPr>
          <w:ilvl w:val="0"/>
          <w:numId w:val="3"/>
        </w:numPr>
        <w:rPr>
          <w:rFonts w:ascii="Times New Roman" w:hAnsi="Times New Roman" w:cs="Times New Roman"/>
          <w:color w:val="000000"/>
          <w:sz w:val="22"/>
          <w:szCs w:val="22"/>
        </w:rPr>
      </w:pPr>
      <w:r>
        <w:rPr>
          <w:rFonts w:ascii="Times New Roman" w:hAnsi="Times New Roman" w:cs="Times New Roman"/>
          <w:color w:val="000000"/>
          <w:sz w:val="22"/>
          <w:szCs w:val="22"/>
        </w:rPr>
        <w:t>Güvenlik kamerası fatura fotokopisi,</w:t>
      </w:r>
    </w:p>
    <w:p w:rsidR="00DF36D7" w:rsidRDefault="00DF36D7">
      <w:pPr>
        <w:pStyle w:val="Standard"/>
        <w:rPr>
          <w:rFonts w:ascii="Times New Roman" w:hAnsi="Times New Roman" w:cs="Times New Roman"/>
          <w:color w:val="000000"/>
          <w:sz w:val="22"/>
          <w:szCs w:val="22"/>
        </w:rPr>
      </w:pPr>
    </w:p>
    <w:p w:rsidR="00DF36D7" w:rsidRDefault="005911B2">
      <w:pPr>
        <w:pStyle w:val="Standard"/>
        <w:numPr>
          <w:ilvl w:val="0"/>
          <w:numId w:val="1"/>
        </w:numPr>
        <w:spacing w:after="280"/>
        <w:jc w:val="both"/>
        <w:rPr>
          <w:rFonts w:ascii="Times New Roman" w:hAnsi="Times New Roman" w:cs="Times New Roman"/>
          <w:color w:val="000000"/>
          <w:sz w:val="22"/>
          <w:szCs w:val="22"/>
        </w:rPr>
      </w:pPr>
      <w:r>
        <w:rPr>
          <w:rFonts w:ascii="Times New Roman" w:hAnsi="Times New Roman" w:cs="Times New Roman"/>
          <w:color w:val="000000"/>
          <w:sz w:val="22"/>
          <w:szCs w:val="22"/>
        </w:rPr>
        <w:t>Gıda işi yapılan işletmelerden atık yağ sözleşmesi. Atık yağ çıkmıyor ise, oluşmadığına dair taah</w:t>
      </w:r>
      <w:r>
        <w:rPr>
          <w:rFonts w:ascii="Times New Roman" w:hAnsi="Times New Roman" w:cs="Times New Roman"/>
          <w:color w:val="000000"/>
          <w:sz w:val="22"/>
          <w:szCs w:val="22"/>
        </w:rPr>
        <w:t>hütname(4.kat Çevre Koruma ve Kontrol Md. yapılır)</w:t>
      </w:r>
    </w:p>
    <w:p w:rsidR="00DF36D7" w:rsidRDefault="005911B2">
      <w:pPr>
        <w:pStyle w:val="Standard"/>
        <w:numPr>
          <w:ilvl w:val="0"/>
          <w:numId w:val="1"/>
        </w:numPr>
        <w:spacing w:after="280"/>
        <w:rPr>
          <w:rFonts w:ascii="Times New Roman" w:hAnsi="Times New Roman" w:cs="Times New Roman"/>
          <w:bCs/>
          <w:color w:val="000000"/>
          <w:sz w:val="22"/>
          <w:szCs w:val="22"/>
        </w:rPr>
      </w:pPr>
      <w:r>
        <w:rPr>
          <w:rFonts w:ascii="Times New Roman" w:hAnsi="Times New Roman" w:cs="Times New Roman"/>
          <w:bCs/>
          <w:color w:val="000000"/>
          <w:sz w:val="22"/>
          <w:szCs w:val="22"/>
        </w:rPr>
        <w:t>Çevre Temizlik ve İlan Reklam Makbuzu (Beyan İşlemleri zemin kat hesap işleri tahakkuk bölümünde yapılmaktadır)</w:t>
      </w:r>
    </w:p>
    <w:p w:rsidR="00DF36D7" w:rsidRDefault="005911B2">
      <w:pPr>
        <w:pStyle w:val="Standard"/>
        <w:numPr>
          <w:ilvl w:val="0"/>
          <w:numId w:val="1"/>
        </w:numPr>
        <w:spacing w:after="280"/>
      </w:pPr>
      <w:r>
        <w:rPr>
          <w:rFonts w:ascii="Times New Roman" w:hAnsi="Times New Roman" w:cs="Times New Roman"/>
          <w:bCs/>
          <w:color w:val="000000"/>
          <w:sz w:val="22"/>
          <w:szCs w:val="22"/>
        </w:rPr>
        <w:t>İşyeri planı ve m</w:t>
      </w:r>
      <w:r>
        <w:rPr>
          <w:rFonts w:ascii="Times New Roman" w:hAnsi="Times New Roman" w:cs="Times New Roman"/>
          <w:bCs/>
          <w:color w:val="000000"/>
          <w:sz w:val="22"/>
          <w:szCs w:val="22"/>
          <w:vertAlign w:val="superscript"/>
        </w:rPr>
        <w:t>2</w:t>
      </w:r>
      <w:r>
        <w:rPr>
          <w:rFonts w:ascii="Times New Roman" w:hAnsi="Times New Roman" w:cs="Times New Roman"/>
          <w:bCs/>
          <w:color w:val="000000"/>
          <w:sz w:val="22"/>
          <w:szCs w:val="22"/>
        </w:rPr>
        <w:t xml:space="preserve"> sini gösteren basit kroki (Mutfak, oturma alanı sosyal tesisler, bay </w:t>
      </w:r>
      <w:r>
        <w:rPr>
          <w:rFonts w:ascii="Times New Roman" w:hAnsi="Times New Roman" w:cs="Times New Roman"/>
          <w:bCs/>
          <w:color w:val="000000"/>
          <w:sz w:val="22"/>
          <w:szCs w:val="22"/>
        </w:rPr>
        <w:t>–bayanlara ait tuvalet ile engelli tuvalete, engelli erişimini sağlayan önlemler gösterilecektir.)</w:t>
      </w:r>
    </w:p>
    <w:p w:rsidR="00DF36D7" w:rsidRDefault="005911B2">
      <w:pPr>
        <w:pStyle w:val="Standard"/>
        <w:numPr>
          <w:ilvl w:val="0"/>
          <w:numId w:val="1"/>
        </w:numPr>
        <w:spacing w:after="280"/>
        <w:jc w:val="both"/>
        <w:textAlignment w:val="auto"/>
        <w:rPr>
          <w:rFonts w:ascii="Times New Roman" w:hAnsi="Times New Roman" w:cs="Times New Roman"/>
          <w:bCs/>
          <w:color w:val="000000"/>
          <w:sz w:val="22"/>
          <w:szCs w:val="22"/>
        </w:rPr>
      </w:pPr>
      <w:r>
        <w:rPr>
          <w:rFonts w:ascii="Times New Roman" w:hAnsi="Times New Roman" w:cs="Times New Roman"/>
          <w:bCs/>
          <w:color w:val="000000"/>
          <w:sz w:val="22"/>
          <w:szCs w:val="22"/>
        </w:rPr>
        <w:t>Başvurular yetkili kişi tarafından yapılabilir. .( Vekâleten müracaat eden kişi çalışan personel ise; İşe giriş bildirgesi gerekmektedir.</w:t>
      </w:r>
    </w:p>
    <w:p w:rsidR="00DF36D7" w:rsidRDefault="005911B2">
      <w:pPr>
        <w:pStyle w:val="Standard"/>
        <w:numPr>
          <w:ilvl w:val="0"/>
          <w:numId w:val="1"/>
        </w:numPr>
        <w:spacing w:after="280"/>
        <w:jc w:val="both"/>
      </w:pPr>
      <w:r>
        <w:rPr>
          <w:rFonts w:ascii="Times New Roman" w:hAnsi="Times New Roman" w:cs="Times New Roman"/>
          <w:b/>
          <w:bCs/>
          <w:color w:val="000000"/>
          <w:sz w:val="22"/>
          <w:szCs w:val="22"/>
        </w:rPr>
        <w:lastRenderedPageBreak/>
        <w:t>Hijyen eğitim belge</w:t>
      </w:r>
      <w:r>
        <w:rPr>
          <w:rFonts w:ascii="Times New Roman" w:hAnsi="Times New Roman" w:cs="Times New Roman"/>
          <w:b/>
          <w:bCs/>
          <w:color w:val="000000"/>
          <w:sz w:val="22"/>
          <w:szCs w:val="22"/>
        </w:rPr>
        <w:t>si alıcak faaliyet kolları</w:t>
      </w:r>
    </w:p>
    <w:p w:rsidR="00DF36D7" w:rsidRDefault="005911B2">
      <w:pPr>
        <w:pStyle w:val="Standard"/>
        <w:spacing w:after="280"/>
        <w:ind w:left="720"/>
        <w:jc w:val="both"/>
      </w:pPr>
      <w:r>
        <w:rPr>
          <w:rFonts w:ascii="Times New Roman" w:hAnsi="Times New Roman" w:cs="Times New Roman"/>
          <w:bCs/>
          <w:color w:val="000000"/>
          <w:sz w:val="22"/>
          <w:szCs w:val="22"/>
        </w:rPr>
        <w:t>İnsani tüketim amaçlı sular ile doğal mineralli suların üretimini yapan işyerleri,kaplıca hamam,sauna berber,kuaför,dövme ve pirsing yapılan yerler,masaj ve güzellik salonları ve benzeri yerler,otel pansiyon, motel ve misafirhane</w:t>
      </w:r>
      <w:r>
        <w:rPr>
          <w:rFonts w:ascii="Times New Roman" w:hAnsi="Times New Roman" w:cs="Times New Roman"/>
          <w:bCs/>
          <w:color w:val="000000"/>
          <w:sz w:val="22"/>
          <w:szCs w:val="22"/>
        </w:rPr>
        <w:t xml:space="preserve"> gibi yerler. </w:t>
      </w:r>
      <w:r>
        <w:rPr>
          <w:rFonts w:ascii="Times New Roman" w:hAnsi="Times New Roman" w:cs="Times New Roman"/>
          <w:b/>
          <w:bCs/>
          <w:color w:val="000000"/>
          <w:szCs w:val="22"/>
        </w:rPr>
        <w:t>Gıda üretim ve perakende iş yerleri (</w:t>
      </w:r>
      <w:r>
        <w:rPr>
          <w:rFonts w:ascii="Times New Roman" w:hAnsi="Times New Roman" w:cs="Times New Roman"/>
          <w:bCs/>
          <w:color w:val="000000"/>
          <w:sz w:val="22"/>
          <w:szCs w:val="22"/>
        </w:rPr>
        <w:t>Ana dağıtım merkezleri, hazır yemek hizmeti, işyeri ve kurum yemekhaneleri, restoranlar ve diğer benzeri gıda hizmetlerinin sunulduğu yerler, dükkanlar, toptan satış yerleri, süpermarket dağıtım merkezleri</w:t>
      </w:r>
      <w:r>
        <w:rPr>
          <w:rFonts w:ascii="Times New Roman" w:hAnsi="Times New Roman" w:cs="Times New Roman"/>
          <w:bCs/>
          <w:color w:val="000000"/>
          <w:sz w:val="22"/>
          <w:szCs w:val="22"/>
        </w:rPr>
        <w:t xml:space="preserve"> dahil olmak üzere son tüketiciye satış ve dağıtım noktasında gıdanın işlenmesi, muameleye tabi tutulması veya depolanması ve benzeri hizmetlerin verildiği iş yerleri.)</w:t>
      </w:r>
    </w:p>
    <w:p w:rsidR="00DF36D7" w:rsidRDefault="00DF36D7">
      <w:pPr>
        <w:pStyle w:val="Standard"/>
        <w:spacing w:after="280"/>
        <w:ind w:left="720"/>
        <w:jc w:val="both"/>
        <w:rPr>
          <w:rFonts w:ascii="Times New Roman" w:hAnsi="Times New Roman" w:cs="Times New Roman"/>
          <w:bCs/>
          <w:color w:val="000000"/>
          <w:sz w:val="22"/>
          <w:szCs w:val="22"/>
        </w:rPr>
      </w:pPr>
    </w:p>
    <w:p w:rsidR="00DF36D7" w:rsidRDefault="005911B2">
      <w:pPr>
        <w:pStyle w:val="Standard"/>
        <w:numPr>
          <w:ilvl w:val="0"/>
          <w:numId w:val="4"/>
        </w:numPr>
        <w:jc w:val="both"/>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İşyerinin fotoğrafları ( iç ve dış)</w:t>
      </w:r>
    </w:p>
    <w:p w:rsidR="00DF36D7" w:rsidRDefault="00DF36D7">
      <w:pPr>
        <w:pStyle w:val="Standard"/>
        <w:spacing w:after="280"/>
        <w:ind w:left="720"/>
        <w:jc w:val="both"/>
      </w:pPr>
    </w:p>
    <w:p w:rsidR="00DF36D7" w:rsidRDefault="00DF36D7">
      <w:pPr>
        <w:pStyle w:val="Standard"/>
        <w:spacing w:after="280"/>
        <w:rPr>
          <w:b/>
          <w:bCs/>
          <w:color w:val="000000"/>
          <w:sz w:val="16"/>
          <w:szCs w:val="16"/>
        </w:rPr>
      </w:pPr>
    </w:p>
    <w:sectPr w:rsidR="00DF36D7" w:rsidSect="00DF36D7">
      <w:pgSz w:w="11905" w:h="16837"/>
      <w:pgMar w:top="1134" w:right="1134" w:bottom="3"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1B2" w:rsidRDefault="005911B2" w:rsidP="00DF36D7">
      <w:r>
        <w:separator/>
      </w:r>
    </w:p>
  </w:endnote>
  <w:endnote w:type="continuationSeparator" w:id="0">
    <w:p w:rsidR="005911B2" w:rsidRDefault="005911B2" w:rsidP="00DF36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tarSymbol">
    <w:charset w:val="02"/>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1B2" w:rsidRDefault="005911B2" w:rsidP="00DF36D7">
      <w:r w:rsidRPr="00DF36D7">
        <w:rPr>
          <w:color w:val="000000"/>
        </w:rPr>
        <w:separator/>
      </w:r>
    </w:p>
  </w:footnote>
  <w:footnote w:type="continuationSeparator" w:id="0">
    <w:p w:rsidR="005911B2" w:rsidRDefault="005911B2" w:rsidP="00DF36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62CC3"/>
    <w:multiLevelType w:val="multilevel"/>
    <w:tmpl w:val="C2EECD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6C931C6"/>
    <w:multiLevelType w:val="multilevel"/>
    <w:tmpl w:val="68E80F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5D4C05F8"/>
    <w:multiLevelType w:val="multilevel"/>
    <w:tmpl w:val="53E877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B167E90"/>
    <w:multiLevelType w:val="multilevel"/>
    <w:tmpl w:val="652E3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9"/>
  <w:autoHyphenation/>
  <w:hyphenationZone w:val="425"/>
  <w:characterSpacingControl w:val="doNotCompress"/>
  <w:footnotePr>
    <w:footnote w:id="-1"/>
    <w:footnote w:id="0"/>
  </w:footnotePr>
  <w:endnotePr>
    <w:endnote w:id="-1"/>
    <w:endnote w:id="0"/>
  </w:endnotePr>
  <w:compat/>
  <w:rsids>
    <w:rsidRoot w:val="00DF36D7"/>
    <w:rsid w:val="003971B2"/>
    <w:rsid w:val="005911B2"/>
    <w:rsid w:val="00DF36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ucida Sans Unicode" w:hAnsi="Arial" w:cs="Tahoma"/>
        <w:kern w:val="3"/>
        <w:sz w:val="24"/>
        <w:szCs w:val="24"/>
        <w:lang w:val="tr-TR" w:eastAsia="tr-TR" w:bidi="tr-T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36D7"/>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DF36D7"/>
    <w:pPr>
      <w:suppressAutoHyphens/>
    </w:pPr>
  </w:style>
  <w:style w:type="paragraph" w:customStyle="1" w:styleId="Textbody">
    <w:name w:val="Text body"/>
    <w:basedOn w:val="Standard"/>
    <w:rsid w:val="00DF36D7"/>
    <w:pPr>
      <w:spacing w:after="120"/>
    </w:pPr>
  </w:style>
  <w:style w:type="paragraph" w:styleId="Liste">
    <w:name w:val="List"/>
    <w:basedOn w:val="Textbody"/>
    <w:rsid w:val="00DF36D7"/>
  </w:style>
  <w:style w:type="paragraph" w:customStyle="1" w:styleId="Caption">
    <w:name w:val="Caption"/>
    <w:basedOn w:val="Standard"/>
    <w:rsid w:val="00DF36D7"/>
    <w:pPr>
      <w:suppressLineNumbers/>
      <w:spacing w:before="120" w:after="120"/>
    </w:pPr>
    <w:rPr>
      <w:i/>
      <w:iCs/>
    </w:rPr>
  </w:style>
  <w:style w:type="paragraph" w:customStyle="1" w:styleId="Index">
    <w:name w:val="Index"/>
    <w:basedOn w:val="Standard"/>
    <w:rsid w:val="00DF36D7"/>
    <w:pPr>
      <w:suppressLineNumbers/>
    </w:pPr>
  </w:style>
  <w:style w:type="paragraph" w:styleId="KonuBal">
    <w:name w:val="Title"/>
    <w:basedOn w:val="Standard"/>
    <w:next w:val="Textbody"/>
    <w:rsid w:val="00DF36D7"/>
    <w:pPr>
      <w:keepNext/>
      <w:spacing w:before="240" w:after="120"/>
    </w:pPr>
    <w:rPr>
      <w:sz w:val="28"/>
      <w:szCs w:val="28"/>
    </w:rPr>
  </w:style>
  <w:style w:type="paragraph" w:styleId="AltKonuBal">
    <w:name w:val="Subtitle"/>
    <w:basedOn w:val="KonuBal"/>
    <w:next w:val="Textbody"/>
    <w:rsid w:val="00DF36D7"/>
    <w:pPr>
      <w:jc w:val="center"/>
    </w:pPr>
    <w:rPr>
      <w:i/>
      <w:iCs/>
    </w:rPr>
  </w:style>
  <w:style w:type="character" w:customStyle="1" w:styleId="BulletSymbols">
    <w:name w:val="Bullet Symbols"/>
    <w:rsid w:val="00DF36D7"/>
    <w:rPr>
      <w:rFonts w:ascii="StarSymbol" w:eastAsia="StarSymbol" w:hAnsi="StarSymbol" w:cs="StarSymbol"/>
      <w:sz w:val="18"/>
      <w:szCs w:val="18"/>
    </w:rPr>
  </w:style>
  <w:style w:type="character" w:customStyle="1" w:styleId="StrongEmphasis">
    <w:name w:val="Strong Emphasis"/>
    <w:basedOn w:val="VarsaylanParagrafYazTipi"/>
    <w:rsid w:val="00DF36D7"/>
    <w:rPr>
      <w:b/>
      <w:bCs/>
    </w:rPr>
  </w:style>
  <w:style w:type="paragraph" w:styleId="ListeParagraf">
    <w:name w:val="List Paragraph"/>
    <w:basedOn w:val="Normal"/>
    <w:rsid w:val="00DF36D7"/>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ikentli3</dc:creator>
  <cp:lastModifiedBy>begum.aktas</cp:lastModifiedBy>
  <cp:revision>2</cp:revision>
  <cp:lastPrinted>2014-12-05T11:09:00Z</cp:lastPrinted>
  <dcterms:created xsi:type="dcterms:W3CDTF">2016-11-18T07:19:00Z</dcterms:created>
  <dcterms:modified xsi:type="dcterms:W3CDTF">2016-11-18T07:19:00Z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