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F2" w:rsidRPr="00945DF2" w:rsidRDefault="00945DF2" w:rsidP="00945DF2">
      <w:pPr>
        <w:pStyle w:val="AralkYok"/>
        <w:tabs>
          <w:tab w:val="left" w:pos="142"/>
        </w:tabs>
        <w:rPr>
          <w:rFonts w:ascii="Times New Roman" w:hAnsi="Times New Roman"/>
          <w:b/>
          <w:sz w:val="24"/>
          <w:szCs w:val="24"/>
        </w:rPr>
      </w:pPr>
      <w:r w:rsidRPr="00945DF2">
        <w:rPr>
          <w:rFonts w:ascii="Times New Roman" w:hAnsi="Times New Roman"/>
          <w:noProof/>
          <w:sz w:val="24"/>
          <w:szCs w:val="24"/>
        </w:rPr>
        <w:drawing>
          <wp:inline distT="0" distB="0" distL="0" distR="0">
            <wp:extent cx="1474470" cy="3873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4470" cy="387350"/>
                    </a:xfrm>
                    <a:prstGeom prst="rect">
                      <a:avLst/>
                    </a:prstGeom>
                    <a:solidFill>
                      <a:srgbClr val="FFFFFF"/>
                    </a:solidFill>
                    <a:ln w="9525">
                      <a:noFill/>
                      <a:miter lim="800000"/>
                      <a:headEnd/>
                      <a:tailEnd/>
                    </a:ln>
                  </pic:spPr>
                </pic:pic>
              </a:graphicData>
            </a:graphic>
          </wp:inline>
        </w:drawing>
      </w:r>
    </w:p>
    <w:p w:rsidR="00945DF2" w:rsidRPr="00945DF2" w:rsidRDefault="00945DF2" w:rsidP="00945DF2">
      <w:pPr>
        <w:pStyle w:val="AralkYok"/>
        <w:tabs>
          <w:tab w:val="left" w:pos="142"/>
        </w:tabs>
        <w:jc w:val="center"/>
        <w:rPr>
          <w:rFonts w:ascii="Times New Roman" w:hAnsi="Times New Roman"/>
          <w:b/>
          <w:sz w:val="24"/>
          <w:szCs w:val="24"/>
        </w:rPr>
      </w:pPr>
      <w:r w:rsidRPr="00945DF2">
        <w:rPr>
          <w:rFonts w:ascii="Times New Roman" w:hAnsi="Times New Roman"/>
          <w:b/>
          <w:sz w:val="24"/>
          <w:szCs w:val="24"/>
        </w:rPr>
        <w:t>T.C</w:t>
      </w:r>
    </w:p>
    <w:p w:rsidR="00945DF2" w:rsidRPr="00945DF2" w:rsidRDefault="00945DF2" w:rsidP="00945DF2">
      <w:pPr>
        <w:pStyle w:val="AralkYok"/>
        <w:tabs>
          <w:tab w:val="left" w:pos="142"/>
        </w:tabs>
        <w:jc w:val="center"/>
        <w:rPr>
          <w:rFonts w:ascii="Times New Roman" w:hAnsi="Times New Roman"/>
          <w:b/>
          <w:sz w:val="24"/>
          <w:szCs w:val="24"/>
        </w:rPr>
      </w:pPr>
      <w:r w:rsidRPr="00945DF2">
        <w:rPr>
          <w:rFonts w:ascii="Times New Roman" w:hAnsi="Times New Roman"/>
          <w:b/>
          <w:sz w:val="24"/>
          <w:szCs w:val="24"/>
        </w:rPr>
        <w:t>KADIKÖY BELEDİYE MECLİSİ</w:t>
      </w:r>
    </w:p>
    <w:p w:rsidR="00945DF2" w:rsidRPr="00945DF2" w:rsidRDefault="00945DF2" w:rsidP="00945DF2">
      <w:pPr>
        <w:pStyle w:val="AralkYok"/>
        <w:tabs>
          <w:tab w:val="left" w:pos="142"/>
        </w:tabs>
        <w:jc w:val="center"/>
        <w:rPr>
          <w:rFonts w:ascii="Times New Roman" w:hAnsi="Times New Roman"/>
          <w:b/>
          <w:sz w:val="24"/>
          <w:szCs w:val="24"/>
        </w:rPr>
      </w:pPr>
      <w:r w:rsidRPr="00945DF2">
        <w:rPr>
          <w:rFonts w:ascii="Times New Roman" w:hAnsi="Times New Roman"/>
          <w:b/>
          <w:sz w:val="24"/>
          <w:szCs w:val="24"/>
        </w:rPr>
        <w:t>KARARI</w:t>
      </w:r>
    </w:p>
    <w:p w:rsidR="00945DF2" w:rsidRPr="00945DF2" w:rsidRDefault="00945DF2" w:rsidP="00945DF2">
      <w:pPr>
        <w:pStyle w:val="AralkYok"/>
        <w:tabs>
          <w:tab w:val="left" w:pos="142"/>
        </w:tabs>
        <w:ind w:left="-284"/>
        <w:rPr>
          <w:rFonts w:ascii="Times New Roman" w:hAnsi="Times New Roman"/>
          <w:b/>
          <w:sz w:val="24"/>
          <w:szCs w:val="24"/>
        </w:rPr>
      </w:pPr>
    </w:p>
    <w:p w:rsidR="00945DF2" w:rsidRPr="00945DF2" w:rsidRDefault="00945DF2" w:rsidP="00945DF2">
      <w:pPr>
        <w:pStyle w:val="AralkYok"/>
        <w:tabs>
          <w:tab w:val="left" w:pos="142"/>
        </w:tabs>
        <w:ind w:left="-284"/>
        <w:rPr>
          <w:rFonts w:ascii="Times New Roman" w:hAnsi="Times New Roman"/>
          <w:b/>
          <w:sz w:val="24"/>
          <w:szCs w:val="24"/>
        </w:rPr>
      </w:pPr>
      <w:r>
        <w:rPr>
          <w:rFonts w:ascii="Times New Roman" w:hAnsi="Times New Roman"/>
          <w:b/>
          <w:sz w:val="24"/>
          <w:szCs w:val="24"/>
        </w:rPr>
        <w:t>TOPLANTI DÖNEMİ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945DF2">
        <w:rPr>
          <w:rFonts w:ascii="Times New Roman" w:hAnsi="Times New Roman"/>
          <w:b/>
          <w:sz w:val="24"/>
          <w:szCs w:val="24"/>
        </w:rPr>
        <w:t xml:space="preserve">      : 4</w:t>
      </w:r>
    </w:p>
    <w:p w:rsidR="00945DF2" w:rsidRPr="00945DF2" w:rsidRDefault="00945DF2" w:rsidP="00945DF2">
      <w:pPr>
        <w:pStyle w:val="AralkYok"/>
        <w:tabs>
          <w:tab w:val="left" w:pos="142"/>
        </w:tabs>
        <w:ind w:left="-284"/>
        <w:rPr>
          <w:rFonts w:ascii="Times New Roman" w:hAnsi="Times New Roman"/>
          <w:b/>
          <w:sz w:val="24"/>
          <w:szCs w:val="24"/>
        </w:rPr>
      </w:pPr>
      <w:r w:rsidRPr="00945DF2">
        <w:rPr>
          <w:rFonts w:ascii="Times New Roman" w:hAnsi="Times New Roman"/>
          <w:b/>
          <w:sz w:val="24"/>
          <w:szCs w:val="24"/>
        </w:rPr>
        <w:t>TOPLANTI GÜNÜ</w:t>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t xml:space="preserve">       : 1</w:t>
      </w:r>
      <w:r>
        <w:rPr>
          <w:rFonts w:ascii="Times New Roman" w:hAnsi="Times New Roman"/>
          <w:b/>
          <w:sz w:val="24"/>
          <w:szCs w:val="24"/>
        </w:rPr>
        <w:t>5</w:t>
      </w:r>
      <w:r w:rsidRPr="00945DF2">
        <w:rPr>
          <w:rFonts w:ascii="Times New Roman" w:hAnsi="Times New Roman"/>
          <w:b/>
          <w:sz w:val="24"/>
          <w:szCs w:val="24"/>
        </w:rPr>
        <w:t>.09.2017 (EYLÜL 2017)</w:t>
      </w:r>
    </w:p>
    <w:p w:rsidR="00945DF2" w:rsidRPr="00945DF2" w:rsidRDefault="00945DF2" w:rsidP="00945DF2">
      <w:pPr>
        <w:pStyle w:val="AralkYok"/>
        <w:tabs>
          <w:tab w:val="left" w:pos="142"/>
        </w:tabs>
        <w:ind w:left="-284"/>
        <w:rPr>
          <w:rFonts w:ascii="Times New Roman" w:hAnsi="Times New Roman"/>
          <w:b/>
          <w:sz w:val="24"/>
          <w:szCs w:val="24"/>
        </w:rPr>
      </w:pPr>
      <w:r w:rsidRPr="00945DF2">
        <w:rPr>
          <w:rFonts w:ascii="Times New Roman" w:hAnsi="Times New Roman"/>
          <w:b/>
          <w:sz w:val="24"/>
          <w:szCs w:val="24"/>
        </w:rPr>
        <w:t>BİRLEŞİM</w:t>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t xml:space="preserve">       : 3</w:t>
      </w:r>
    </w:p>
    <w:p w:rsidR="00945DF2" w:rsidRPr="00945DF2" w:rsidRDefault="00945DF2" w:rsidP="00945DF2">
      <w:pPr>
        <w:pStyle w:val="AralkYok"/>
        <w:tabs>
          <w:tab w:val="left" w:pos="142"/>
        </w:tabs>
        <w:ind w:left="-284"/>
        <w:rPr>
          <w:rFonts w:ascii="Times New Roman" w:hAnsi="Times New Roman"/>
          <w:b/>
          <w:sz w:val="24"/>
          <w:szCs w:val="24"/>
        </w:rPr>
      </w:pPr>
      <w:r w:rsidRPr="00945DF2">
        <w:rPr>
          <w:rFonts w:ascii="Times New Roman" w:hAnsi="Times New Roman"/>
          <w:b/>
          <w:sz w:val="24"/>
          <w:szCs w:val="24"/>
        </w:rPr>
        <w:t>OTURUM</w:t>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t xml:space="preserve">       : 1</w:t>
      </w:r>
    </w:p>
    <w:p w:rsidR="00945DF2" w:rsidRPr="00945DF2" w:rsidRDefault="00945DF2" w:rsidP="00945DF2">
      <w:pPr>
        <w:pStyle w:val="AralkYok"/>
        <w:tabs>
          <w:tab w:val="left" w:pos="142"/>
        </w:tabs>
        <w:ind w:left="-284"/>
        <w:rPr>
          <w:rFonts w:ascii="Times New Roman" w:hAnsi="Times New Roman"/>
          <w:b/>
          <w:sz w:val="24"/>
          <w:szCs w:val="24"/>
        </w:rPr>
      </w:pPr>
      <w:r w:rsidRPr="00945DF2">
        <w:rPr>
          <w:rFonts w:ascii="Times New Roman" w:hAnsi="Times New Roman"/>
          <w:b/>
          <w:sz w:val="24"/>
          <w:szCs w:val="24"/>
        </w:rPr>
        <w:t>KARAR NO</w:t>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t xml:space="preserve">       : 2017/1</w:t>
      </w:r>
      <w:r>
        <w:rPr>
          <w:rFonts w:ascii="Times New Roman" w:hAnsi="Times New Roman"/>
          <w:b/>
          <w:sz w:val="24"/>
          <w:szCs w:val="24"/>
        </w:rPr>
        <w:t>35</w:t>
      </w:r>
    </w:p>
    <w:p w:rsidR="00945DF2" w:rsidRPr="00945DF2" w:rsidRDefault="00945DF2" w:rsidP="00945DF2">
      <w:pPr>
        <w:tabs>
          <w:tab w:val="left" w:pos="142"/>
        </w:tabs>
        <w:ind w:left="-284"/>
        <w:jc w:val="both"/>
        <w:rPr>
          <w:b/>
          <w:bCs/>
        </w:rPr>
      </w:pPr>
    </w:p>
    <w:p w:rsidR="00BC4C7B" w:rsidRPr="005B4B66" w:rsidRDefault="00945DF2" w:rsidP="00945DF2">
      <w:pPr>
        <w:tabs>
          <w:tab w:val="left" w:pos="142"/>
        </w:tabs>
        <w:spacing w:after="200" w:line="276" w:lineRule="auto"/>
        <w:ind w:left="-284"/>
        <w:contextualSpacing/>
        <w:jc w:val="both"/>
      </w:pPr>
      <w:r w:rsidRPr="00945DF2">
        <w:rPr>
          <w:b/>
          <w:bCs/>
          <w:u w:val="single"/>
        </w:rPr>
        <w:t xml:space="preserve">GÖRÜŞÜLEN GÜNDEM </w:t>
      </w:r>
      <w:proofErr w:type="gramStart"/>
      <w:r w:rsidRPr="00945DF2">
        <w:rPr>
          <w:b/>
          <w:bCs/>
          <w:u w:val="single"/>
        </w:rPr>
        <w:t xml:space="preserve">MADDESİ  </w:t>
      </w:r>
      <w:r>
        <w:rPr>
          <w:b/>
          <w:bCs/>
          <w:u w:val="single"/>
        </w:rPr>
        <w:t>3</w:t>
      </w:r>
      <w:proofErr w:type="gramEnd"/>
      <w:r w:rsidRPr="00945DF2">
        <w:rPr>
          <w:b/>
          <w:bCs/>
          <w:u w:val="single"/>
        </w:rPr>
        <w:t>.</w:t>
      </w:r>
      <w:r>
        <w:rPr>
          <w:b/>
          <w:bCs/>
          <w:u w:val="single"/>
        </w:rPr>
        <w:t xml:space="preserve"> </w:t>
      </w:r>
      <w:r w:rsidRPr="00945DF2">
        <w:rPr>
          <w:b/>
          <w:bCs/>
        </w:rPr>
        <w:t>:</w:t>
      </w:r>
      <w:r w:rsidRPr="001E7DAC">
        <w:rPr>
          <w:bCs/>
        </w:rPr>
        <w:t xml:space="preserve"> </w:t>
      </w:r>
      <w:r w:rsidR="009771A4" w:rsidRPr="005B4B66">
        <w:t>Belediye Meclis Üyeleri tarafından verilen,</w:t>
      </w:r>
      <w:r w:rsidR="009771A4" w:rsidRPr="005B4B66">
        <w:rPr>
          <w:lang w:bidi="tr-TR"/>
        </w:rPr>
        <w:t xml:space="preserve"> </w:t>
      </w:r>
      <w:r w:rsidR="008700C3" w:rsidRPr="005B4B66">
        <w:rPr>
          <w:lang w:bidi="tr-TR"/>
        </w:rPr>
        <w:t xml:space="preserve"> </w:t>
      </w:r>
      <w:r w:rsidR="00E31E79" w:rsidRPr="005B4B66">
        <w:t>üniversite</w:t>
      </w:r>
      <w:r w:rsidR="00992D31" w:rsidRPr="005B4B66">
        <w:t>lerin sürekli eğitim merkezleri i</w:t>
      </w:r>
      <w:r w:rsidR="00E31E79" w:rsidRPr="005B4B66">
        <w:t xml:space="preserve">le </w:t>
      </w:r>
      <w:r w:rsidR="00CD2B3C" w:rsidRPr="005B4B66">
        <w:t xml:space="preserve">işbirliği olanaklarının </w:t>
      </w:r>
      <w:r w:rsidR="00E31E79" w:rsidRPr="005B4B66">
        <w:t xml:space="preserve">değerlendirilmesi </w:t>
      </w:r>
      <w:r w:rsidR="00203235" w:rsidRPr="005B4B66">
        <w:t xml:space="preserve">ile ilgili önerge. </w:t>
      </w:r>
    </w:p>
    <w:p w:rsidR="00E31E79" w:rsidRPr="005B4B66" w:rsidRDefault="00E31E79" w:rsidP="00945DF2">
      <w:pPr>
        <w:spacing w:after="200" w:line="276" w:lineRule="auto"/>
        <w:ind w:left="-284"/>
        <w:contextualSpacing/>
        <w:jc w:val="both"/>
      </w:pPr>
    </w:p>
    <w:p w:rsidR="00F471A1" w:rsidRPr="005B4B66" w:rsidRDefault="00732C0D" w:rsidP="00945DF2">
      <w:pPr>
        <w:spacing w:after="200" w:line="276" w:lineRule="auto"/>
        <w:ind w:left="-284"/>
        <w:contextualSpacing/>
        <w:jc w:val="both"/>
      </w:pPr>
      <w:r w:rsidRPr="005B4B66">
        <w:rPr>
          <w:b/>
          <w:u w:val="single"/>
        </w:rPr>
        <w:t xml:space="preserve">KOMİSYON </w:t>
      </w:r>
      <w:proofErr w:type="gramStart"/>
      <w:r w:rsidRPr="005B4B66">
        <w:rPr>
          <w:b/>
          <w:u w:val="single"/>
        </w:rPr>
        <w:t xml:space="preserve">İNCELEMESİ </w:t>
      </w:r>
      <w:r w:rsidR="00F471A1" w:rsidRPr="005B4B66">
        <w:rPr>
          <w:b/>
          <w:u w:val="single"/>
        </w:rPr>
        <w:t xml:space="preserve"> </w:t>
      </w:r>
      <w:r w:rsidR="00D4060F" w:rsidRPr="005B4B66">
        <w:rPr>
          <w:b/>
          <w:u w:val="single"/>
        </w:rPr>
        <w:t xml:space="preserve">   </w:t>
      </w:r>
      <w:r w:rsidR="00F471A1" w:rsidRPr="005B4B66">
        <w:rPr>
          <w:b/>
          <w:u w:val="single"/>
        </w:rPr>
        <w:t xml:space="preserve">: </w:t>
      </w:r>
      <w:r w:rsidR="00D4060F" w:rsidRPr="005B4B66">
        <w:rPr>
          <w:b/>
          <w:u w:val="single"/>
        </w:rPr>
        <w:t xml:space="preserve">  </w:t>
      </w:r>
      <w:r w:rsidR="00F471A1" w:rsidRPr="005B4B66">
        <w:t>Kadıköy</w:t>
      </w:r>
      <w:proofErr w:type="gramEnd"/>
      <w:r w:rsidR="00F471A1" w:rsidRPr="005B4B66">
        <w:t xml:space="preserve"> Belediye Meclisinin </w:t>
      </w:r>
      <w:r w:rsidR="008E2AA3">
        <w:t>Temmuz</w:t>
      </w:r>
      <w:r w:rsidR="002A0AF8" w:rsidRPr="005B4B66">
        <w:t xml:space="preserve"> </w:t>
      </w:r>
      <w:r w:rsidR="00F471A1" w:rsidRPr="005B4B66">
        <w:t>201</w:t>
      </w:r>
      <w:r w:rsidR="00CD1115" w:rsidRPr="005B4B66">
        <w:t>7</w:t>
      </w:r>
      <w:r w:rsidR="00D4060F" w:rsidRPr="005B4B66">
        <w:t xml:space="preserve"> toplantılarının  </w:t>
      </w:r>
      <w:r w:rsidR="008E2AA3">
        <w:t>03</w:t>
      </w:r>
      <w:r w:rsidR="00F471A1" w:rsidRPr="005B4B66">
        <w:t>.</w:t>
      </w:r>
      <w:r w:rsidR="00CD1115" w:rsidRPr="005B4B66">
        <w:t>0</w:t>
      </w:r>
      <w:r w:rsidR="008E2AA3">
        <w:t>7</w:t>
      </w:r>
      <w:r w:rsidR="00F471A1" w:rsidRPr="005B4B66">
        <w:t>.201</w:t>
      </w:r>
      <w:r w:rsidR="00CD1115" w:rsidRPr="005B4B66">
        <w:t>7</w:t>
      </w:r>
      <w:r w:rsidR="00F471A1" w:rsidRPr="005B4B66">
        <w:t xml:space="preserve"> </w:t>
      </w:r>
      <w:r w:rsidR="006E6078" w:rsidRPr="005B4B66">
        <w:t xml:space="preserve"> </w:t>
      </w:r>
      <w:r w:rsidR="00F471A1" w:rsidRPr="005B4B66">
        <w:t xml:space="preserve">tarihli </w:t>
      </w:r>
      <w:r w:rsidR="008E2AA3">
        <w:t xml:space="preserve"> 1</w:t>
      </w:r>
      <w:r w:rsidR="00F471A1" w:rsidRPr="005B4B66">
        <w:t>.</w:t>
      </w:r>
      <w:r w:rsidR="006E6078" w:rsidRPr="005B4B66">
        <w:t xml:space="preserve">  </w:t>
      </w:r>
      <w:r w:rsidR="00F471A1" w:rsidRPr="005B4B66">
        <w:t>Birleşimin, 1.</w:t>
      </w:r>
      <w:r w:rsidR="00D4060F" w:rsidRPr="005B4B66">
        <w:t xml:space="preserve"> </w:t>
      </w:r>
      <w:r w:rsidR="00F471A1" w:rsidRPr="005B4B66">
        <w:t xml:space="preserve">Oturumunda komisyonumuza havale edilen önergede; </w:t>
      </w:r>
    </w:p>
    <w:p w:rsidR="00F471A1" w:rsidRPr="005B4B66" w:rsidRDefault="00F471A1" w:rsidP="00D4060F">
      <w:pPr>
        <w:spacing w:after="200" w:line="276" w:lineRule="auto"/>
        <w:ind w:left="-284"/>
        <w:contextualSpacing/>
        <w:rPr>
          <w:b/>
        </w:rPr>
      </w:pPr>
    </w:p>
    <w:p w:rsidR="00E450C9" w:rsidRPr="005B4B66" w:rsidRDefault="00E31E79" w:rsidP="00BF1AC2">
      <w:pPr>
        <w:spacing w:after="200" w:line="276" w:lineRule="auto"/>
        <w:ind w:left="-284"/>
        <w:contextualSpacing/>
        <w:jc w:val="center"/>
        <w:rPr>
          <w:b/>
        </w:rPr>
      </w:pPr>
      <w:r w:rsidRPr="005B4B66">
        <w:rPr>
          <w:b/>
        </w:rPr>
        <w:t xml:space="preserve">KADIKÖY BELEDİYE MECLİS BAŞKANLIĞINA </w:t>
      </w:r>
    </w:p>
    <w:p w:rsidR="002A0AF8" w:rsidRPr="005B4B66" w:rsidRDefault="000C70A7" w:rsidP="005B4B66">
      <w:pPr>
        <w:spacing w:after="200" w:line="276" w:lineRule="auto"/>
        <w:ind w:left="-284" w:firstLine="992"/>
        <w:contextualSpacing/>
        <w:jc w:val="both"/>
      </w:pPr>
      <w:r w:rsidRPr="005B4B66">
        <w:t>“</w:t>
      </w:r>
      <w:r w:rsidR="002A0AF8" w:rsidRPr="005B4B66">
        <w:t>Belediyemizin,</w:t>
      </w:r>
      <w:r w:rsidR="00393B5B" w:rsidRPr="005B4B66">
        <w:t xml:space="preserve"> </w:t>
      </w:r>
      <w:r w:rsidR="005B4B66" w:rsidRPr="005B4B66">
        <w:t>meslek edindirme</w:t>
      </w:r>
      <w:r w:rsidR="002A0AF8" w:rsidRPr="005B4B66">
        <w:t xml:space="preserve">, </w:t>
      </w:r>
      <w:r w:rsidR="00393B5B" w:rsidRPr="005B4B66">
        <w:t xml:space="preserve"> </w:t>
      </w:r>
      <w:r w:rsidR="005B4B66" w:rsidRPr="005B4B66">
        <w:t>mesleki gelişim</w:t>
      </w:r>
      <w:r w:rsidR="002A0AF8" w:rsidRPr="005B4B66">
        <w:t xml:space="preserve"> ve </w:t>
      </w:r>
      <w:r w:rsidR="005B4B66" w:rsidRPr="005B4B66">
        <w:t>yaşam boyu eğitim</w:t>
      </w:r>
      <w:r w:rsidR="002A0AF8" w:rsidRPr="005B4B66">
        <w:t xml:space="preserve"> başlıklarında üniversitelerin sürekli eğitim merkezleriyle geliştirdiği işbirlikle</w:t>
      </w:r>
      <w:r w:rsidR="00393B5B" w:rsidRPr="005B4B66">
        <w:t xml:space="preserve">rinin değerlendirilmesi ve yeni </w:t>
      </w:r>
      <w:r w:rsidR="002A0AF8" w:rsidRPr="005B4B66">
        <w:t xml:space="preserve">olanakların araştırılması konusunun Meclisimiz gündeminde görüşülmesini önermekteyiz. </w:t>
      </w:r>
    </w:p>
    <w:p w:rsidR="00670911" w:rsidRPr="005B4B66" w:rsidRDefault="002A0AF8" w:rsidP="005B4B66">
      <w:pPr>
        <w:spacing w:after="200" w:line="276" w:lineRule="auto"/>
        <w:ind w:left="-284"/>
        <w:contextualSpacing/>
        <w:jc w:val="both"/>
      </w:pPr>
      <w:r w:rsidRPr="005B4B66">
        <w:t>Saygılarımızla</w:t>
      </w:r>
      <w:r w:rsidR="000C70A7" w:rsidRPr="005B4B66">
        <w:t>.” denilmektedir.</w:t>
      </w:r>
    </w:p>
    <w:p w:rsidR="00670911" w:rsidRPr="005B4B66" w:rsidRDefault="00670911" w:rsidP="005B4B66">
      <w:pPr>
        <w:spacing w:after="200" w:line="276" w:lineRule="auto"/>
        <w:ind w:left="-284"/>
        <w:contextualSpacing/>
        <w:jc w:val="both"/>
      </w:pPr>
    </w:p>
    <w:p w:rsidR="00E1390D" w:rsidRDefault="005B4B66" w:rsidP="00E1390D">
      <w:pPr>
        <w:spacing w:line="400" w:lineRule="exact"/>
        <w:ind w:left="-284"/>
        <w:rPr>
          <w:color w:val="222222"/>
          <w:shd w:val="clear" w:color="auto" w:fill="FFFFFF"/>
        </w:rPr>
      </w:pPr>
      <w:r w:rsidRPr="00E1390D">
        <w:rPr>
          <w:b/>
          <w:u w:val="single"/>
          <w:shd w:val="clear" w:color="auto" w:fill="FFFFFF"/>
        </w:rPr>
        <w:t xml:space="preserve">KOMİSYON </w:t>
      </w:r>
      <w:proofErr w:type="gramStart"/>
      <w:r w:rsidRPr="00E1390D">
        <w:rPr>
          <w:b/>
          <w:u w:val="single"/>
          <w:shd w:val="clear" w:color="auto" w:fill="FFFFFF"/>
        </w:rPr>
        <w:t>GÖRÜŞÜ</w:t>
      </w:r>
      <w:r w:rsidR="00903528" w:rsidRPr="00E1390D">
        <w:rPr>
          <w:b/>
          <w:u w:val="single"/>
          <w:shd w:val="clear" w:color="auto" w:fill="FFFFFF"/>
        </w:rPr>
        <w:t xml:space="preserve"> </w:t>
      </w:r>
      <w:r w:rsidR="00670911" w:rsidRPr="00E1390D">
        <w:rPr>
          <w:b/>
          <w:u w:val="single"/>
          <w:shd w:val="clear" w:color="auto" w:fill="FFFFFF"/>
        </w:rPr>
        <w:t xml:space="preserve"> </w:t>
      </w:r>
      <w:r w:rsidR="00486284" w:rsidRPr="00E1390D">
        <w:rPr>
          <w:b/>
          <w:u w:val="single"/>
          <w:shd w:val="clear" w:color="auto" w:fill="FFFFFF"/>
        </w:rPr>
        <w:t>:</w:t>
      </w:r>
      <w:r w:rsidR="00670911" w:rsidRPr="00E1390D">
        <w:rPr>
          <w:shd w:val="clear" w:color="auto" w:fill="FFFFFF"/>
        </w:rPr>
        <w:t xml:space="preserve"> </w:t>
      </w:r>
      <w:r w:rsidR="00E1390D" w:rsidRPr="00E1390D">
        <w:rPr>
          <w:color w:val="222222"/>
          <w:shd w:val="clear" w:color="auto" w:fill="FFFFFF"/>
        </w:rPr>
        <w:t>05</w:t>
      </w:r>
      <w:proofErr w:type="gramEnd"/>
      <w:r w:rsidR="00E1390D" w:rsidRPr="00E1390D">
        <w:rPr>
          <w:color w:val="222222"/>
          <w:shd w:val="clear" w:color="auto" w:fill="FFFFFF"/>
        </w:rPr>
        <w:t xml:space="preserve">.06.2017 tarihinde komisyonumuza havale edilen “Belediyemizin, üniversitelerin sürekli eğitim merkezleriyle işbirliği olanaklarının değerlendirilmesi” konulu önerge doğrultusunda yapılan araştırma, inceleme, ilgili kişi ve kurumlarla görüşmeler, Belediyemizin ilgili birimleriyle toplantılar ve fikir paylaşımlarıyla oluşturduğumuz raporumuz ektedir. </w:t>
      </w:r>
    </w:p>
    <w:p w:rsidR="00E1390D" w:rsidRPr="00E1390D" w:rsidRDefault="00E1390D" w:rsidP="00E1390D">
      <w:pPr>
        <w:spacing w:line="400" w:lineRule="exact"/>
        <w:ind w:left="-284"/>
        <w:rPr>
          <w:b/>
          <w:color w:val="222222"/>
          <w:shd w:val="clear" w:color="auto" w:fill="FFFFFF"/>
        </w:rPr>
      </w:pPr>
      <w:r w:rsidRPr="00E1390D">
        <w:rPr>
          <w:b/>
          <w:color w:val="222222"/>
          <w:shd w:val="clear" w:color="auto" w:fill="FFFFFF"/>
        </w:rPr>
        <w:t>Yaşam Boyu Eğitimde Yerel Yönetim - Üniversite İşbirliği</w:t>
      </w:r>
    </w:p>
    <w:p w:rsidR="00E1390D" w:rsidRPr="00E1390D" w:rsidRDefault="00E1390D" w:rsidP="00465C42">
      <w:pPr>
        <w:spacing w:line="400" w:lineRule="exact"/>
        <w:ind w:firstLine="708"/>
        <w:rPr>
          <w:color w:val="222222"/>
          <w:shd w:val="clear" w:color="auto" w:fill="FFFFFF"/>
        </w:rPr>
      </w:pPr>
      <w:r w:rsidRPr="00E1390D">
        <w:rPr>
          <w:color w:val="222222"/>
          <w:shd w:val="clear" w:color="auto" w:fill="FFFFFF"/>
        </w:rPr>
        <w:t xml:space="preserve">Komisyonumuzun diğer raporlarında da olduğu gibi önerge konusuyla ilgili kavramlar ve </w:t>
      </w:r>
      <w:proofErr w:type="gramStart"/>
      <w:r w:rsidRPr="00E1390D">
        <w:rPr>
          <w:color w:val="222222"/>
          <w:shd w:val="clear" w:color="auto" w:fill="FFFFFF"/>
        </w:rPr>
        <w:t>istatistiki</w:t>
      </w:r>
      <w:proofErr w:type="gramEnd"/>
      <w:r w:rsidRPr="00E1390D">
        <w:rPr>
          <w:color w:val="222222"/>
          <w:shd w:val="clear" w:color="auto" w:fill="FFFFFF"/>
        </w:rPr>
        <w:t xml:space="preserve"> bilgilerle başlayacağımız raporumuz hazırlanırken, Türkiye İstatistik Kurumu (TÜİK), Türkiye İş ve İşçi Bulma Kurumu (İŞKUR), Türkiye Üniversiteler Sürekli Eğitim Merkezleri Konseyi (TÜSEM), Üniversiteler Sürekli Eğitim Derneği (ÜNİSED) ve İstanbul’daki devlet üniversitelerimizin sürekli eğitim merkezlerinin internet sayfalarının içerikleri ile ilgili rapor, istatistik, bildiri ve protokollerden faydalanılmıştır. İlgili kurum ve kuruluşların çalışmalarında emek verenlere teşekkür ederiz.</w:t>
      </w:r>
    </w:p>
    <w:p w:rsidR="00E1390D" w:rsidRPr="00E1390D" w:rsidRDefault="00E1390D" w:rsidP="00465C42">
      <w:pPr>
        <w:spacing w:line="400" w:lineRule="exact"/>
        <w:ind w:firstLine="708"/>
        <w:rPr>
          <w:color w:val="222222"/>
          <w:shd w:val="clear" w:color="auto" w:fill="FFFFFF"/>
        </w:rPr>
      </w:pPr>
      <w:r w:rsidRPr="00E1390D">
        <w:rPr>
          <w:color w:val="222222"/>
          <w:shd w:val="clear" w:color="auto" w:fill="FFFFFF"/>
        </w:rPr>
        <w:t xml:space="preserve">Öğrenmenin okulla sınırlandırılamayacak, sürekli bir gelişim süreci olduğundan yola çıkan ve bilgi toplumunun gerekliliklerinden biri haline gelen “yaşam boyu eğitim / öğrenme” kavramı; bireyin bilgi, beceri, yeterlilik ve niteliklerini yaşamı boyunca sürekli olarak geliştirmesini ifade eder. </w:t>
      </w:r>
    </w:p>
    <w:p w:rsidR="00E1390D" w:rsidRDefault="00E1390D" w:rsidP="00465C42">
      <w:pPr>
        <w:spacing w:line="400" w:lineRule="exact"/>
        <w:ind w:firstLine="708"/>
        <w:rPr>
          <w:color w:val="222222"/>
          <w:shd w:val="clear" w:color="auto" w:fill="FFFFFF"/>
        </w:rPr>
      </w:pPr>
      <w:proofErr w:type="gramStart"/>
      <w:r w:rsidRPr="00E1390D">
        <w:rPr>
          <w:color w:val="222222"/>
          <w:shd w:val="clear" w:color="auto" w:fill="FFFFFF"/>
        </w:rPr>
        <w:t>Okul öncesinden başlayan ve okul döneminde örgün eğitimin ders dışı eğitim ve etkinliklerle desteklendiği öğrenme süreçleri; yaşamına üniversite eğitimiyle devam etmeyen bireyler için meslek edinme, mesleki gelişim, beceri geliştirme ve üniversite öğrencileri ile mezunları içinse belirli alanlarda uzmanlaşma ve niteliklerini geliştirme öncelikleriyle ve tüm bireyler için kişisel gelişim ihtiyaçları doğrultusunda devam etmektedir.</w:t>
      </w:r>
      <w:proofErr w:type="gramEnd"/>
    </w:p>
    <w:p w:rsidR="00E1390D" w:rsidRDefault="00E1390D" w:rsidP="00465C42">
      <w:pPr>
        <w:spacing w:line="400" w:lineRule="exact"/>
        <w:ind w:firstLine="708"/>
        <w:rPr>
          <w:color w:val="222222"/>
          <w:shd w:val="clear" w:color="auto" w:fill="FFFFFF"/>
        </w:rPr>
      </w:pPr>
      <w:r w:rsidRPr="00E1390D">
        <w:rPr>
          <w:color w:val="222222"/>
          <w:shd w:val="clear" w:color="auto" w:fill="FFFFFF"/>
        </w:rPr>
        <w:lastRenderedPageBreak/>
        <w:t>Öğrenme ihtiyacının çeşitliliği ve sürekliliği, okul ve akademi dışında eğitim programları ve merkezlerini gerekli kılmıştır. Bu amaçla, Milli Eğitim Bakanlığı’na bağlı eğitim merkezleri, yerel yönetimler, meslek odaları ve birlikleri, sivil toplum kuruluşları, özel kuruluşlar ve üniversitelerin sürekli eğitim uygulama ve araştırma merkezleri, öğrenme ihtiyacı duyulan farklı başlıklarda eğitim programları düzenlemektedirler.</w:t>
      </w:r>
    </w:p>
    <w:p w:rsidR="00E1390D" w:rsidRPr="00E1390D" w:rsidRDefault="00E1390D" w:rsidP="009D2B8F">
      <w:pPr>
        <w:spacing w:line="400" w:lineRule="exact"/>
        <w:ind w:firstLine="708"/>
        <w:jc w:val="both"/>
        <w:rPr>
          <w:color w:val="222222"/>
          <w:shd w:val="clear" w:color="auto" w:fill="FFFFFF"/>
        </w:rPr>
      </w:pPr>
      <w:proofErr w:type="gramStart"/>
      <w:r w:rsidRPr="00E1390D">
        <w:rPr>
          <w:color w:val="222222"/>
          <w:shd w:val="clear" w:color="auto" w:fill="FFFFFF"/>
        </w:rPr>
        <w:t>Yaşam boyu eğitimin en önemli paydaşlarından biri olan üniversitelerin sürekli eğitim merkezlerinin amaç ve hedeflerini; çalışan kesim ve yeni mezun üniversiteliler başta olmak üzere, her yaş grubundan ve farklı eğitim düzeylerinden bireylere ve kurumlara yönelik, sertifikayla desteklenen akredite eğitimler ağırlıklı olacak şekilde eğitim, kurs, seminer ve etkinlik programları düzenlemek, bu programların sürekli gelişimini sağlamak ve verimini artırmak, düzenlenmesini desteklemek, kamu kurumları ve özel kuruluşlarla işbirliği kurmak olarak özetleyebiliriz.</w:t>
      </w:r>
      <w:proofErr w:type="gramEnd"/>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TÜSEM kayıtlarına göre Türkiye’deki devlet üniversitelerinin 78’inde sürekli eğitim merkezi veya yaşam boyu eğitim merkezi faaliyet gösteriyor ve söz konusu merkezlerden 7’si İstanbul’daki devlet üniversitelerinin bünyesinde bulunuyor. Yine Türkiye genelinde ilgili merkezleri olan 28 vakıf üniversitenin 19’unun İstanbul’da olduğunu görüyoruz.</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 xml:space="preserve">Bu çalışmamızda, İstanbul sınırları </w:t>
      </w:r>
      <w:proofErr w:type="gramStart"/>
      <w:r w:rsidRPr="00E1390D">
        <w:rPr>
          <w:color w:val="222222"/>
          <w:shd w:val="clear" w:color="auto" w:fill="FFFFFF"/>
        </w:rPr>
        <w:t>dahilinde</w:t>
      </w:r>
      <w:proofErr w:type="gramEnd"/>
      <w:r w:rsidRPr="00E1390D">
        <w:rPr>
          <w:color w:val="222222"/>
          <w:shd w:val="clear" w:color="auto" w:fill="FFFFFF"/>
        </w:rPr>
        <w:t xml:space="preserve">, akademik çalışmalarının </w:t>
      </w:r>
      <w:proofErr w:type="spellStart"/>
      <w:r w:rsidRPr="00E1390D">
        <w:rPr>
          <w:color w:val="222222"/>
          <w:shd w:val="clear" w:color="auto" w:fill="FFFFFF"/>
        </w:rPr>
        <w:t>yanısıra</w:t>
      </w:r>
      <w:proofErr w:type="spellEnd"/>
      <w:r w:rsidRPr="00E1390D">
        <w:rPr>
          <w:color w:val="222222"/>
          <w:shd w:val="clear" w:color="auto" w:fill="FFFFFF"/>
        </w:rPr>
        <w:t xml:space="preserve">, sürekli eğitim / yaşam boyu eğitim faaliyetlerini de sürdüren ve aşağıda bilgileri bulunan 7 devlet üniversitemize odaklandık. </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Devlet üniversitelerinin merkezlerindeki eğitimlerden bir bölümünün üniversitenin öz kaynaklarıyla yürütülebildiğini; diğer taraftan sertifika programlarının bazılarının yetkilendirilmiş özel kuruluşlarla protokol çerçevesinde düzenlenen akredite eğitimler olduklarını gördük.</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 xml:space="preserve">Belediye yöneticilerimiz ve ilgili kadroların, raporumuzda vurgu yaptığımız konuları gözeterek, vakıf üniversiteleriyle ilgili bir araştırma sürecine girmesini ve ihtiyaçlarımızla örtüşmesi halinde işbirlikleri de geliştirmelerini önermekteyiz. </w:t>
      </w:r>
    </w:p>
    <w:p w:rsidR="00E1390D" w:rsidRDefault="00E1390D" w:rsidP="009D2B8F">
      <w:pPr>
        <w:spacing w:line="400" w:lineRule="exact"/>
        <w:ind w:firstLine="708"/>
        <w:jc w:val="both"/>
        <w:rPr>
          <w:color w:val="222222"/>
          <w:shd w:val="clear" w:color="auto" w:fill="FFFFFF"/>
        </w:rPr>
      </w:pPr>
      <w:r w:rsidRPr="00E1390D">
        <w:rPr>
          <w:color w:val="222222"/>
          <w:shd w:val="clear" w:color="auto" w:fill="FFFFFF"/>
        </w:rPr>
        <w:t xml:space="preserve">Bu adım atılacağı zaman öncelikli olarak programların </w:t>
      </w:r>
      <w:proofErr w:type="gramStart"/>
      <w:r w:rsidRPr="00E1390D">
        <w:rPr>
          <w:color w:val="222222"/>
          <w:shd w:val="clear" w:color="auto" w:fill="FFFFFF"/>
        </w:rPr>
        <w:t>regülasyonu</w:t>
      </w:r>
      <w:proofErr w:type="gramEnd"/>
      <w:r w:rsidRPr="00E1390D">
        <w:rPr>
          <w:color w:val="222222"/>
          <w:shd w:val="clear" w:color="auto" w:fill="FFFFFF"/>
        </w:rPr>
        <w:t>, akreditasyonların uygunluğu ve denetimi konusunda faaliyet gösteren TÜSEM ve ÜNİSED yetkilileriyle iletişime geçilmesi önerilmektedir.</w:t>
      </w:r>
    </w:p>
    <w:p w:rsidR="00E1390D" w:rsidRPr="00E1390D" w:rsidRDefault="00E1390D" w:rsidP="00E1390D">
      <w:pPr>
        <w:spacing w:line="400" w:lineRule="exact"/>
        <w:rPr>
          <w:color w:val="222222"/>
          <w:shd w:val="clear" w:color="auto" w:fill="FFFFFF"/>
        </w:rPr>
      </w:pPr>
      <w:r w:rsidRPr="00E1390D">
        <w:rPr>
          <w:color w:val="222222"/>
          <w:shd w:val="clear" w:color="auto" w:fill="FFFFFF"/>
        </w:rPr>
        <w:t>MÜSEM - Marmara Üniversitesi Sürekli Eğitim Merkezi</w:t>
      </w:r>
    </w:p>
    <w:p w:rsidR="00E1390D" w:rsidRPr="00E1390D" w:rsidRDefault="00E1390D" w:rsidP="00E1390D">
      <w:pPr>
        <w:spacing w:line="400" w:lineRule="exact"/>
        <w:rPr>
          <w:color w:val="222222"/>
          <w:shd w:val="clear" w:color="auto" w:fill="FFFFFF"/>
        </w:rPr>
      </w:pPr>
      <w:r w:rsidRPr="00E1390D">
        <w:rPr>
          <w:color w:val="222222"/>
          <w:shd w:val="clear" w:color="auto" w:fill="FFFFFF"/>
        </w:rPr>
        <w:t>İnternet: http://musem.marmara.edu.tr</w:t>
      </w:r>
    </w:p>
    <w:p w:rsidR="00E1390D" w:rsidRPr="00E1390D" w:rsidRDefault="00E1390D" w:rsidP="00E1390D">
      <w:pPr>
        <w:shd w:val="clear" w:color="auto" w:fill="FFFFFF"/>
        <w:spacing w:line="400" w:lineRule="exact"/>
        <w:textAlignment w:val="baseline"/>
        <w:rPr>
          <w:spacing w:val="3"/>
        </w:rPr>
      </w:pPr>
      <w:r w:rsidRPr="00E1390D">
        <w:rPr>
          <w:bCs/>
          <w:spacing w:val="3"/>
          <w:bdr w:val="none" w:sz="0" w:space="0" w:color="auto" w:frame="1"/>
        </w:rPr>
        <w:t xml:space="preserve">E-posta: </w:t>
      </w:r>
      <w:r w:rsidRPr="00E1390D">
        <w:rPr>
          <w:spacing w:val="3"/>
        </w:rPr>
        <w:t>musem@marmara.edu.tr</w:t>
      </w:r>
      <w:r w:rsidRPr="00E1390D">
        <w:rPr>
          <w:spacing w:val="3"/>
        </w:rPr>
        <w:br/>
      </w:r>
      <w:r w:rsidRPr="00E1390D">
        <w:rPr>
          <w:bCs/>
          <w:spacing w:val="3"/>
          <w:bdr w:val="none" w:sz="0" w:space="0" w:color="auto" w:frame="1"/>
        </w:rPr>
        <w:t xml:space="preserve">Tel: </w:t>
      </w:r>
      <w:r w:rsidRPr="00E1390D">
        <w:rPr>
          <w:spacing w:val="3"/>
        </w:rPr>
        <w:t>0216 414 4 111</w:t>
      </w:r>
      <w:r w:rsidRPr="00E1390D">
        <w:rPr>
          <w:spacing w:val="3"/>
        </w:rPr>
        <w:br/>
      </w:r>
      <w:r w:rsidRPr="00E1390D">
        <w:rPr>
          <w:bCs/>
          <w:spacing w:val="3"/>
          <w:bdr w:val="none" w:sz="0" w:space="0" w:color="auto" w:frame="1"/>
        </w:rPr>
        <w:t xml:space="preserve">Faks: </w:t>
      </w:r>
      <w:r w:rsidRPr="00E1390D">
        <w:rPr>
          <w:spacing w:val="3"/>
        </w:rPr>
        <w:t>0216 349 00 13</w:t>
      </w:r>
    </w:p>
    <w:p w:rsidR="00E1390D" w:rsidRPr="00E1390D" w:rsidRDefault="00E1390D" w:rsidP="00E1390D">
      <w:pPr>
        <w:shd w:val="clear" w:color="auto" w:fill="FFFFFF"/>
        <w:spacing w:line="400" w:lineRule="exact"/>
        <w:textAlignment w:val="baseline"/>
        <w:rPr>
          <w:spacing w:val="3"/>
        </w:rPr>
      </w:pPr>
      <w:r w:rsidRPr="00E1390D">
        <w:rPr>
          <w:spacing w:val="3"/>
        </w:rPr>
        <w:t>İstanbul SEM - İstanbul Üniversitesi Sürekli Eğitim Uygulama ve Araştırma Merkezi</w:t>
      </w:r>
    </w:p>
    <w:p w:rsidR="00E1390D" w:rsidRDefault="00E1390D" w:rsidP="00E1390D">
      <w:pPr>
        <w:shd w:val="clear" w:color="auto" w:fill="FFFFFF"/>
        <w:spacing w:line="400" w:lineRule="exact"/>
        <w:textAlignment w:val="baseline"/>
        <w:rPr>
          <w:spacing w:val="3"/>
        </w:rPr>
      </w:pPr>
      <w:r w:rsidRPr="00E1390D">
        <w:rPr>
          <w:spacing w:val="3"/>
        </w:rPr>
        <w:t>İnternet</w:t>
      </w:r>
      <w:r w:rsidRPr="00E1390D">
        <w:rPr>
          <w:bCs/>
          <w:spacing w:val="3"/>
          <w:bdr w:val="none" w:sz="0" w:space="0" w:color="auto" w:frame="1"/>
        </w:rPr>
        <w:t xml:space="preserve">: </w:t>
      </w:r>
      <w:r w:rsidRPr="00E1390D">
        <w:rPr>
          <w:spacing w:val="3"/>
        </w:rPr>
        <w:t>http://sem.istanbul.edu.tr</w:t>
      </w:r>
      <w:r w:rsidRPr="00E1390D">
        <w:rPr>
          <w:spacing w:val="3"/>
        </w:rPr>
        <w:br/>
      </w:r>
      <w:r w:rsidRPr="00E1390D">
        <w:rPr>
          <w:bCs/>
          <w:spacing w:val="3"/>
          <w:bdr w:val="none" w:sz="0" w:space="0" w:color="auto" w:frame="1"/>
        </w:rPr>
        <w:t xml:space="preserve">E-posta: </w:t>
      </w:r>
      <w:r w:rsidRPr="00E1390D">
        <w:rPr>
          <w:spacing w:val="3"/>
        </w:rPr>
        <w:t>istanbulsem@istanbul.edu.tr</w:t>
      </w:r>
      <w:r w:rsidRPr="00E1390D">
        <w:rPr>
          <w:spacing w:val="3"/>
        </w:rPr>
        <w:br/>
      </w:r>
      <w:r w:rsidRPr="00E1390D">
        <w:rPr>
          <w:bCs/>
          <w:spacing w:val="3"/>
          <w:bdr w:val="none" w:sz="0" w:space="0" w:color="auto" w:frame="1"/>
        </w:rPr>
        <w:t xml:space="preserve">Tel: </w:t>
      </w:r>
      <w:r w:rsidRPr="00E1390D">
        <w:rPr>
          <w:spacing w:val="3"/>
        </w:rPr>
        <w:t>0212 440 17 36</w:t>
      </w:r>
      <w:r w:rsidRPr="00E1390D">
        <w:rPr>
          <w:spacing w:val="3"/>
        </w:rPr>
        <w:br/>
      </w:r>
      <w:r w:rsidRPr="00E1390D">
        <w:rPr>
          <w:bCs/>
          <w:spacing w:val="3"/>
          <w:bdr w:val="none" w:sz="0" w:space="0" w:color="auto" w:frame="1"/>
        </w:rPr>
        <w:t xml:space="preserve">Faks: </w:t>
      </w:r>
      <w:r w:rsidRPr="00E1390D">
        <w:rPr>
          <w:spacing w:val="3"/>
        </w:rPr>
        <w:t>0212 440 17 37</w:t>
      </w:r>
    </w:p>
    <w:p w:rsidR="00E1390D" w:rsidRPr="00E1390D" w:rsidRDefault="00E1390D" w:rsidP="00E1390D">
      <w:pPr>
        <w:shd w:val="clear" w:color="auto" w:fill="FFFFFF"/>
        <w:spacing w:line="400" w:lineRule="exact"/>
        <w:textAlignment w:val="baseline"/>
        <w:rPr>
          <w:spacing w:val="3"/>
        </w:rPr>
      </w:pPr>
      <w:r w:rsidRPr="00E1390D">
        <w:rPr>
          <w:spacing w:val="3"/>
        </w:rPr>
        <w:t>BÜYEM - Boğaziçi Üniversitesi Yaşam Boyu Eğitim Merkezi</w:t>
      </w:r>
      <w:r w:rsidRPr="00E1390D">
        <w:rPr>
          <w:spacing w:val="3"/>
        </w:rPr>
        <w:br/>
      </w:r>
      <w:r w:rsidRPr="00E1390D">
        <w:rPr>
          <w:bCs/>
          <w:spacing w:val="3"/>
          <w:bdr w:val="none" w:sz="0" w:space="0" w:color="auto" w:frame="1"/>
        </w:rPr>
        <w:t xml:space="preserve">İnternet: </w:t>
      </w:r>
      <w:r w:rsidRPr="00E1390D">
        <w:rPr>
          <w:spacing w:val="3"/>
        </w:rPr>
        <w:t>http://buyem.boun.edu.tr</w:t>
      </w:r>
    </w:p>
    <w:p w:rsidR="00465C42" w:rsidRDefault="00E1390D" w:rsidP="00465C42">
      <w:pPr>
        <w:shd w:val="clear" w:color="auto" w:fill="FFFFFF"/>
        <w:spacing w:line="400" w:lineRule="exact"/>
        <w:textAlignment w:val="baseline"/>
        <w:rPr>
          <w:spacing w:val="3"/>
        </w:rPr>
      </w:pPr>
      <w:r w:rsidRPr="00E1390D">
        <w:rPr>
          <w:bCs/>
          <w:spacing w:val="3"/>
          <w:bdr w:val="none" w:sz="0" w:space="0" w:color="auto" w:frame="1"/>
        </w:rPr>
        <w:lastRenderedPageBreak/>
        <w:t xml:space="preserve">E-posta: </w:t>
      </w:r>
      <w:r w:rsidRPr="00E1390D">
        <w:rPr>
          <w:spacing w:val="3"/>
        </w:rPr>
        <w:t>buyem@boun.edu.tr</w:t>
      </w:r>
      <w:r w:rsidRPr="00E1390D">
        <w:rPr>
          <w:spacing w:val="3"/>
        </w:rPr>
        <w:br/>
      </w:r>
      <w:r w:rsidRPr="00E1390D">
        <w:rPr>
          <w:bCs/>
          <w:spacing w:val="3"/>
          <w:bdr w:val="none" w:sz="0" w:space="0" w:color="auto" w:frame="1"/>
        </w:rPr>
        <w:t xml:space="preserve">Tel: </w:t>
      </w:r>
      <w:r w:rsidRPr="00E1390D">
        <w:rPr>
          <w:spacing w:val="3"/>
        </w:rPr>
        <w:t>0212 359 54 00 – 7260</w:t>
      </w:r>
      <w:r w:rsidRPr="00E1390D">
        <w:rPr>
          <w:spacing w:val="3"/>
        </w:rPr>
        <w:br/>
      </w:r>
      <w:r w:rsidRPr="00E1390D">
        <w:rPr>
          <w:bCs/>
          <w:spacing w:val="3"/>
          <w:bdr w:val="none" w:sz="0" w:space="0" w:color="auto" w:frame="1"/>
        </w:rPr>
        <w:t xml:space="preserve">Faks: </w:t>
      </w:r>
      <w:r w:rsidRPr="00E1390D">
        <w:rPr>
          <w:spacing w:val="3"/>
        </w:rPr>
        <w:t>0212 257 24 80</w:t>
      </w:r>
    </w:p>
    <w:p w:rsidR="009D2B8F" w:rsidRDefault="009D2B8F" w:rsidP="00465C42">
      <w:pPr>
        <w:shd w:val="clear" w:color="auto" w:fill="FFFFFF"/>
        <w:spacing w:line="400" w:lineRule="exact"/>
        <w:textAlignment w:val="baseline"/>
        <w:rPr>
          <w:color w:val="222222"/>
          <w:shd w:val="clear" w:color="auto" w:fill="FFFFFF"/>
        </w:rPr>
      </w:pPr>
    </w:p>
    <w:p w:rsidR="00E1390D" w:rsidRPr="00E1390D" w:rsidRDefault="00E1390D" w:rsidP="00465C42">
      <w:pPr>
        <w:shd w:val="clear" w:color="auto" w:fill="FFFFFF"/>
        <w:spacing w:line="400" w:lineRule="exact"/>
        <w:textAlignment w:val="baseline"/>
        <w:rPr>
          <w:color w:val="222222"/>
          <w:shd w:val="clear" w:color="auto" w:fill="FFFFFF"/>
        </w:rPr>
      </w:pPr>
      <w:r w:rsidRPr="00E1390D">
        <w:rPr>
          <w:color w:val="222222"/>
          <w:shd w:val="clear" w:color="auto" w:fill="FFFFFF"/>
        </w:rPr>
        <w:t>İTÜSEM - İstanbul Teknik Üniversitesi Sürekli Eğitim Merkezi</w:t>
      </w:r>
    </w:p>
    <w:p w:rsidR="00E1390D" w:rsidRPr="00E1390D" w:rsidRDefault="00E1390D" w:rsidP="00E1390D">
      <w:pPr>
        <w:shd w:val="clear" w:color="auto" w:fill="FFFFFF"/>
        <w:spacing w:line="400" w:lineRule="exact"/>
        <w:textAlignment w:val="baseline"/>
        <w:rPr>
          <w:color w:val="222222"/>
          <w:shd w:val="clear" w:color="auto" w:fill="FFFFFF"/>
        </w:rPr>
      </w:pPr>
      <w:r w:rsidRPr="00E1390D">
        <w:rPr>
          <w:bCs/>
          <w:spacing w:val="3"/>
          <w:bdr w:val="none" w:sz="0" w:space="0" w:color="auto" w:frame="1"/>
        </w:rPr>
        <w:t xml:space="preserve">İnternet: </w:t>
      </w:r>
      <w:r w:rsidRPr="00E1390D">
        <w:rPr>
          <w:spacing w:val="3"/>
        </w:rPr>
        <w:t>http://itusem.itu.edu.tr/</w:t>
      </w:r>
    </w:p>
    <w:p w:rsidR="00E1390D" w:rsidRPr="00E1390D" w:rsidRDefault="00E1390D" w:rsidP="00E1390D">
      <w:pPr>
        <w:shd w:val="clear" w:color="auto" w:fill="FFFFFF"/>
        <w:spacing w:line="400" w:lineRule="exact"/>
        <w:textAlignment w:val="baseline"/>
        <w:rPr>
          <w:color w:val="222222"/>
          <w:shd w:val="clear" w:color="auto" w:fill="FFFFFF"/>
        </w:rPr>
      </w:pPr>
      <w:r w:rsidRPr="00E1390D">
        <w:rPr>
          <w:bCs/>
          <w:spacing w:val="3"/>
          <w:bdr w:val="none" w:sz="0" w:space="0" w:color="auto" w:frame="1"/>
        </w:rPr>
        <w:t xml:space="preserve">E-posta: </w:t>
      </w:r>
      <w:r w:rsidRPr="00E1390D">
        <w:rPr>
          <w:spacing w:val="3"/>
        </w:rPr>
        <w:t>itusem@itu.edu.tr</w:t>
      </w:r>
      <w:r w:rsidRPr="00E1390D">
        <w:rPr>
          <w:spacing w:val="3"/>
        </w:rPr>
        <w:br/>
      </w:r>
      <w:r w:rsidRPr="00E1390D">
        <w:rPr>
          <w:bCs/>
          <w:spacing w:val="3"/>
          <w:bdr w:val="none" w:sz="0" w:space="0" w:color="auto" w:frame="1"/>
        </w:rPr>
        <w:t xml:space="preserve">Tel: </w:t>
      </w:r>
      <w:r w:rsidRPr="00E1390D">
        <w:rPr>
          <w:spacing w:val="3"/>
        </w:rPr>
        <w:t>0212 243 15 25</w:t>
      </w:r>
      <w:r w:rsidRPr="00E1390D">
        <w:rPr>
          <w:spacing w:val="3"/>
        </w:rPr>
        <w:br/>
      </w:r>
      <w:r w:rsidRPr="00E1390D">
        <w:rPr>
          <w:bCs/>
          <w:spacing w:val="3"/>
          <w:bdr w:val="none" w:sz="0" w:space="0" w:color="auto" w:frame="1"/>
        </w:rPr>
        <w:t xml:space="preserve">Faks: </w:t>
      </w:r>
      <w:r w:rsidRPr="00E1390D">
        <w:rPr>
          <w:spacing w:val="3"/>
        </w:rPr>
        <w:t>0212 292 42 66</w:t>
      </w:r>
      <w:r w:rsidRPr="00E1390D">
        <w:rPr>
          <w:spacing w:val="3"/>
        </w:rPr>
        <w:br/>
      </w:r>
      <w:r w:rsidRPr="00E1390D">
        <w:rPr>
          <w:color w:val="222222"/>
          <w:shd w:val="clear" w:color="auto" w:fill="FFFFFF"/>
        </w:rPr>
        <w:t>Yıldız SEM - Yıldız Teknik Üniversitesi Sürekli Eğitim Uygulama ve Araştırma Merkezi</w:t>
      </w:r>
    </w:p>
    <w:p w:rsidR="00E1390D" w:rsidRPr="00E1390D" w:rsidRDefault="00E1390D" w:rsidP="00E1390D">
      <w:pPr>
        <w:shd w:val="clear" w:color="auto" w:fill="FFFFFF"/>
        <w:spacing w:line="400" w:lineRule="exact"/>
        <w:textAlignment w:val="baseline"/>
        <w:rPr>
          <w:color w:val="222222"/>
          <w:shd w:val="clear" w:color="auto" w:fill="FFFFFF"/>
        </w:rPr>
      </w:pPr>
      <w:r w:rsidRPr="00E1390D">
        <w:rPr>
          <w:bCs/>
          <w:spacing w:val="3"/>
          <w:bdr w:val="none" w:sz="0" w:space="0" w:color="auto" w:frame="1"/>
        </w:rPr>
        <w:t xml:space="preserve">İnternet: </w:t>
      </w:r>
      <w:r w:rsidRPr="00E1390D">
        <w:rPr>
          <w:spacing w:val="3"/>
        </w:rPr>
        <w:t>http://sem.yildiz.edu.tr</w:t>
      </w:r>
    </w:p>
    <w:p w:rsidR="00E1390D" w:rsidRPr="00E1390D" w:rsidRDefault="00E1390D" w:rsidP="00E1390D">
      <w:pPr>
        <w:spacing w:line="400" w:lineRule="exact"/>
        <w:rPr>
          <w:color w:val="222222"/>
          <w:shd w:val="clear" w:color="auto" w:fill="FFFFFF"/>
        </w:rPr>
      </w:pPr>
      <w:r w:rsidRPr="00E1390D">
        <w:rPr>
          <w:bCs/>
          <w:spacing w:val="3"/>
          <w:bdr w:val="none" w:sz="0" w:space="0" w:color="auto" w:frame="1"/>
        </w:rPr>
        <w:t xml:space="preserve">E-posta: </w:t>
      </w:r>
      <w:r w:rsidRPr="00E1390D">
        <w:rPr>
          <w:spacing w:val="3"/>
        </w:rPr>
        <w:t>sem@</w:t>
      </w:r>
      <w:proofErr w:type="spellStart"/>
      <w:r w:rsidRPr="00E1390D">
        <w:rPr>
          <w:spacing w:val="3"/>
        </w:rPr>
        <w:t>yildiz</w:t>
      </w:r>
      <w:proofErr w:type="spellEnd"/>
      <w:r w:rsidRPr="00E1390D">
        <w:rPr>
          <w:spacing w:val="3"/>
        </w:rPr>
        <w:t>.edu.tr</w:t>
      </w:r>
      <w:r w:rsidRPr="00E1390D">
        <w:rPr>
          <w:spacing w:val="3"/>
        </w:rPr>
        <w:br/>
      </w:r>
      <w:r w:rsidRPr="00E1390D">
        <w:rPr>
          <w:bCs/>
          <w:spacing w:val="3"/>
          <w:bdr w:val="none" w:sz="0" w:space="0" w:color="auto" w:frame="1"/>
        </w:rPr>
        <w:t xml:space="preserve">Tel: </w:t>
      </w:r>
      <w:r w:rsidRPr="00E1390D">
        <w:rPr>
          <w:spacing w:val="3"/>
        </w:rPr>
        <w:t>0212 236 85 70</w:t>
      </w:r>
      <w:r w:rsidRPr="00E1390D">
        <w:rPr>
          <w:spacing w:val="3"/>
        </w:rPr>
        <w:br/>
      </w:r>
      <w:r w:rsidRPr="00E1390D">
        <w:rPr>
          <w:bCs/>
          <w:spacing w:val="3"/>
          <w:bdr w:val="none" w:sz="0" w:space="0" w:color="auto" w:frame="1"/>
        </w:rPr>
        <w:t xml:space="preserve">Faks: </w:t>
      </w:r>
      <w:r w:rsidRPr="00E1390D">
        <w:rPr>
          <w:spacing w:val="3"/>
        </w:rPr>
        <w:t>0212 383 31 49</w:t>
      </w:r>
    </w:p>
    <w:p w:rsidR="00E1390D" w:rsidRPr="00E1390D" w:rsidRDefault="00E1390D" w:rsidP="00E1390D">
      <w:pPr>
        <w:spacing w:line="400" w:lineRule="exact"/>
        <w:rPr>
          <w:color w:val="222222"/>
          <w:shd w:val="clear" w:color="auto" w:fill="FFFFFF"/>
        </w:rPr>
      </w:pPr>
      <w:r w:rsidRPr="00E1390D">
        <w:rPr>
          <w:color w:val="222222"/>
          <w:shd w:val="clear" w:color="auto" w:fill="FFFFFF"/>
        </w:rPr>
        <w:t>GSÜSEM - Galatasaray Üniversitesi Sürekli Eğitim Uygulama ve Araştırma Merkezi</w:t>
      </w:r>
    </w:p>
    <w:p w:rsidR="00E1390D" w:rsidRPr="00E1390D" w:rsidRDefault="00E1390D" w:rsidP="00E1390D">
      <w:pPr>
        <w:shd w:val="clear" w:color="auto" w:fill="FFFFFF"/>
        <w:spacing w:line="400" w:lineRule="exact"/>
        <w:textAlignment w:val="baseline"/>
        <w:rPr>
          <w:color w:val="222222"/>
          <w:shd w:val="clear" w:color="auto" w:fill="FFFFFF"/>
        </w:rPr>
      </w:pPr>
      <w:r w:rsidRPr="00E1390D">
        <w:rPr>
          <w:bCs/>
          <w:spacing w:val="3"/>
          <w:bdr w:val="none" w:sz="0" w:space="0" w:color="auto" w:frame="1"/>
        </w:rPr>
        <w:t xml:space="preserve">İnternet: </w:t>
      </w:r>
      <w:r w:rsidRPr="00E1390D">
        <w:rPr>
          <w:spacing w:val="3"/>
        </w:rPr>
        <w:t>http://sem.gsu.edu.tr</w:t>
      </w:r>
    </w:p>
    <w:p w:rsidR="00E1390D" w:rsidRPr="00E1390D" w:rsidRDefault="00E1390D" w:rsidP="00E1390D">
      <w:pPr>
        <w:spacing w:line="400" w:lineRule="exact"/>
        <w:rPr>
          <w:spacing w:val="3"/>
        </w:rPr>
      </w:pPr>
      <w:r w:rsidRPr="00E1390D">
        <w:rPr>
          <w:bCs/>
          <w:spacing w:val="3"/>
          <w:bdr w:val="none" w:sz="0" w:space="0" w:color="auto" w:frame="1"/>
        </w:rPr>
        <w:t xml:space="preserve">E-posta: </w:t>
      </w:r>
      <w:r w:rsidRPr="00E1390D">
        <w:rPr>
          <w:spacing w:val="3"/>
        </w:rPr>
        <w:t>info@gsusem.com</w:t>
      </w:r>
      <w:r w:rsidRPr="00E1390D">
        <w:rPr>
          <w:spacing w:val="3"/>
        </w:rPr>
        <w:br/>
      </w:r>
      <w:r w:rsidRPr="00E1390D">
        <w:rPr>
          <w:bCs/>
          <w:spacing w:val="3"/>
          <w:bdr w:val="none" w:sz="0" w:space="0" w:color="auto" w:frame="1"/>
        </w:rPr>
        <w:t xml:space="preserve">Tel: </w:t>
      </w:r>
      <w:r w:rsidRPr="00E1390D">
        <w:rPr>
          <w:spacing w:val="3"/>
        </w:rPr>
        <w:t>0212 227 44 80-638</w:t>
      </w:r>
      <w:r w:rsidRPr="00E1390D">
        <w:rPr>
          <w:spacing w:val="3"/>
        </w:rPr>
        <w:br/>
      </w:r>
      <w:r w:rsidRPr="00E1390D">
        <w:rPr>
          <w:bCs/>
          <w:spacing w:val="3"/>
          <w:bdr w:val="none" w:sz="0" w:space="0" w:color="auto" w:frame="1"/>
        </w:rPr>
        <w:t xml:space="preserve">Faks: </w:t>
      </w:r>
      <w:r w:rsidRPr="00E1390D">
        <w:rPr>
          <w:spacing w:val="3"/>
        </w:rPr>
        <w:t>0212 259 20 85</w:t>
      </w:r>
    </w:p>
    <w:p w:rsidR="00E1390D" w:rsidRPr="00E1390D" w:rsidRDefault="00E1390D" w:rsidP="00E1390D">
      <w:pPr>
        <w:spacing w:line="400" w:lineRule="exact"/>
        <w:rPr>
          <w:color w:val="222222"/>
          <w:shd w:val="clear" w:color="auto" w:fill="FFFFFF"/>
        </w:rPr>
      </w:pPr>
      <w:r w:rsidRPr="00E1390D">
        <w:rPr>
          <w:color w:val="222222"/>
          <w:shd w:val="clear" w:color="auto" w:fill="FFFFFF"/>
        </w:rPr>
        <w:t>MSGSÜSEM - Mimar Sinan Üniversitesi Sürekli Eğitim Merkezi</w:t>
      </w:r>
    </w:p>
    <w:p w:rsidR="00E1390D" w:rsidRPr="00E1390D" w:rsidRDefault="00E1390D" w:rsidP="00E1390D">
      <w:pPr>
        <w:shd w:val="clear" w:color="auto" w:fill="FFFFFF"/>
        <w:spacing w:line="400" w:lineRule="exact"/>
        <w:textAlignment w:val="baseline"/>
        <w:rPr>
          <w:spacing w:val="3"/>
        </w:rPr>
      </w:pPr>
      <w:r w:rsidRPr="00E1390D">
        <w:rPr>
          <w:bCs/>
          <w:spacing w:val="3"/>
          <w:bdr w:val="none" w:sz="0" w:space="0" w:color="auto" w:frame="1"/>
        </w:rPr>
        <w:t xml:space="preserve">İnternet: </w:t>
      </w:r>
      <w:r w:rsidRPr="00E1390D">
        <w:rPr>
          <w:spacing w:val="3"/>
        </w:rPr>
        <w:t>http://sem.msgsu.edu.tr</w:t>
      </w:r>
    </w:p>
    <w:p w:rsidR="00C605E6" w:rsidRDefault="00E1390D" w:rsidP="00C605E6">
      <w:pPr>
        <w:spacing w:line="400" w:lineRule="exact"/>
        <w:rPr>
          <w:spacing w:val="3"/>
        </w:rPr>
      </w:pPr>
      <w:r w:rsidRPr="00E1390D">
        <w:rPr>
          <w:bCs/>
          <w:spacing w:val="3"/>
          <w:bdr w:val="none" w:sz="0" w:space="0" w:color="auto" w:frame="1"/>
        </w:rPr>
        <w:t xml:space="preserve">E-posta: </w:t>
      </w:r>
      <w:r w:rsidRPr="00E1390D">
        <w:rPr>
          <w:spacing w:val="3"/>
        </w:rPr>
        <w:t>sem@</w:t>
      </w:r>
      <w:proofErr w:type="spellStart"/>
      <w:r w:rsidRPr="00E1390D">
        <w:rPr>
          <w:spacing w:val="3"/>
        </w:rPr>
        <w:t>msgsu</w:t>
      </w:r>
      <w:proofErr w:type="spellEnd"/>
      <w:r w:rsidRPr="00E1390D">
        <w:rPr>
          <w:spacing w:val="3"/>
        </w:rPr>
        <w:t>.edu.tr</w:t>
      </w:r>
      <w:r w:rsidRPr="00E1390D">
        <w:rPr>
          <w:spacing w:val="3"/>
        </w:rPr>
        <w:br/>
      </w:r>
      <w:r w:rsidRPr="00E1390D">
        <w:rPr>
          <w:bCs/>
          <w:spacing w:val="3"/>
          <w:bdr w:val="none" w:sz="0" w:space="0" w:color="auto" w:frame="1"/>
        </w:rPr>
        <w:t xml:space="preserve">Tel: </w:t>
      </w:r>
      <w:r w:rsidRPr="00E1390D">
        <w:rPr>
          <w:spacing w:val="3"/>
        </w:rPr>
        <w:t>0212 252 16 00-4205</w:t>
      </w:r>
      <w:r w:rsidRPr="00E1390D">
        <w:rPr>
          <w:spacing w:val="3"/>
        </w:rPr>
        <w:br/>
      </w:r>
      <w:r w:rsidRPr="00E1390D">
        <w:rPr>
          <w:bCs/>
          <w:spacing w:val="3"/>
          <w:bdr w:val="none" w:sz="0" w:space="0" w:color="auto" w:frame="1"/>
        </w:rPr>
        <w:t xml:space="preserve">Faks: </w:t>
      </w:r>
      <w:r w:rsidRPr="00E1390D">
        <w:rPr>
          <w:spacing w:val="3"/>
        </w:rPr>
        <w:t>0212 243 42 92</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Yukarıda iletişim bilgilerine de yer verilen üniversite sürekli eğitim merkezlerinin her birinde 25 – 60 arasında farklı yaşam boyu eğitim programı olduğunu görüyoruz.</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Bu eğitimlerden bazıları her yıl ağırlıklı olarak güz döneminde düzenli olarak tekrarlanırken, bazı eğitimler ise yeterli talep olduğunu sınıf açılacak şekilde planlanıyor ve bireysel eğitimlerin yanı sıra, kurumsal eğitimler de düzenleniyor.</w:t>
      </w:r>
    </w:p>
    <w:p w:rsidR="00E1390D" w:rsidRDefault="00E1390D" w:rsidP="00465C42">
      <w:pPr>
        <w:spacing w:line="400" w:lineRule="exact"/>
        <w:ind w:firstLine="708"/>
        <w:rPr>
          <w:color w:val="222222"/>
          <w:shd w:val="clear" w:color="auto" w:fill="FFFFFF"/>
        </w:rPr>
      </w:pPr>
      <w:r w:rsidRPr="00E1390D">
        <w:rPr>
          <w:color w:val="222222"/>
          <w:shd w:val="clear" w:color="auto" w:fill="FFFFFF"/>
        </w:rPr>
        <w:t>Üniversitelerin farklı şekillerde kategorize ettiği eğitimlerin başlıklarını bir araya topladığımızda, aşağıdaki listeye ulaşıyoruz.</w:t>
      </w:r>
    </w:p>
    <w:p w:rsidR="00E1390D" w:rsidRPr="00C605E6" w:rsidRDefault="00E1390D" w:rsidP="00C605E6">
      <w:pPr>
        <w:pStyle w:val="AralkYok"/>
        <w:rPr>
          <w:rFonts w:ascii="Times New Roman" w:hAnsi="Times New Roman"/>
          <w:sz w:val="24"/>
          <w:szCs w:val="24"/>
          <w:shd w:val="clear" w:color="auto" w:fill="FFFFFF"/>
        </w:rPr>
      </w:pPr>
      <w:r w:rsidRPr="00C605E6">
        <w:rPr>
          <w:rFonts w:ascii="Times New Roman" w:hAnsi="Times New Roman"/>
          <w:sz w:val="24"/>
          <w:szCs w:val="24"/>
          <w:shd w:val="clear" w:color="auto" w:fill="FFFFFF"/>
        </w:rPr>
        <w:t>Eğitimin amacı ve içeriği yönünden:</w:t>
      </w:r>
    </w:p>
    <w:p w:rsidR="00E1390D" w:rsidRPr="00E1390D" w:rsidRDefault="00E1390D" w:rsidP="00C605E6">
      <w:pPr>
        <w:pStyle w:val="AralkYok"/>
        <w:ind w:left="708" w:firstLine="708"/>
        <w:rPr>
          <w:shd w:val="clear" w:color="auto" w:fill="FFFFFF"/>
        </w:rPr>
      </w:pPr>
      <w:r w:rsidRPr="00C605E6">
        <w:rPr>
          <w:rFonts w:ascii="Times New Roman" w:hAnsi="Times New Roman"/>
          <w:sz w:val="24"/>
          <w:szCs w:val="24"/>
          <w:shd w:val="clear" w:color="auto" w:fill="FFFFFF"/>
        </w:rPr>
        <w:t>Uzmanlık Programları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Güncelleme Eğitimleri</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Mesleki Gelişim Programları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Beceri Kazandırma Programları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Meslek Edindirme Eğitimleri</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Kısa Süreli Eğitimler</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Sınavlara Hazırlık Programları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lastRenderedPageBreak/>
        <w:t>Yabancı Dil Eğitimleri</w:t>
      </w:r>
    </w:p>
    <w:p w:rsid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Kültür – Sanat Eğitimleri</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Spor Eğitimleri</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Yaz Okulları</w:t>
      </w:r>
    </w:p>
    <w:p w:rsidR="00E1390D" w:rsidRPr="00BB63B4" w:rsidRDefault="00A85FAB" w:rsidP="00A85FAB">
      <w:pPr>
        <w:spacing w:line="400" w:lineRule="exact"/>
        <w:ind w:firstLine="708"/>
        <w:rPr>
          <w:b/>
          <w:color w:val="222222"/>
          <w:shd w:val="clear" w:color="auto" w:fill="FFFFFF"/>
        </w:rPr>
      </w:pPr>
      <w:r>
        <w:rPr>
          <w:color w:val="222222"/>
          <w:shd w:val="clear" w:color="auto" w:fill="FFFFFF"/>
        </w:rPr>
        <w:t xml:space="preserve">            </w:t>
      </w:r>
      <w:r w:rsidR="00E1390D" w:rsidRPr="00E1390D">
        <w:rPr>
          <w:color w:val="222222"/>
          <w:shd w:val="clear" w:color="auto" w:fill="FFFFFF"/>
        </w:rPr>
        <w:t>Yaz Kampları</w:t>
      </w:r>
      <w:r w:rsidR="00BB63B4">
        <w:rPr>
          <w:color w:val="222222"/>
          <w:shd w:val="clear" w:color="auto" w:fill="FFFFFF"/>
        </w:rPr>
        <w:tab/>
      </w:r>
      <w:r w:rsidR="00BB63B4">
        <w:rPr>
          <w:color w:val="222222"/>
          <w:shd w:val="clear" w:color="auto" w:fill="FFFFFF"/>
        </w:rPr>
        <w:tab/>
      </w:r>
      <w:r w:rsidR="00BB63B4">
        <w:rPr>
          <w:color w:val="222222"/>
          <w:shd w:val="clear" w:color="auto" w:fill="FFFFFF"/>
        </w:rPr>
        <w:tab/>
      </w:r>
      <w:r w:rsidR="00BB63B4">
        <w:rPr>
          <w:color w:val="222222"/>
          <w:shd w:val="clear" w:color="auto" w:fill="FFFFFF"/>
        </w:rPr>
        <w:tab/>
      </w:r>
      <w:r w:rsidR="00BB63B4">
        <w:rPr>
          <w:color w:val="222222"/>
          <w:shd w:val="clear" w:color="auto" w:fill="FFFFFF"/>
        </w:rPr>
        <w:tab/>
      </w:r>
      <w:r w:rsidR="00BB63B4">
        <w:rPr>
          <w:color w:val="222222"/>
          <w:shd w:val="clear" w:color="auto" w:fill="FFFFFF"/>
        </w:rPr>
        <w:tab/>
      </w:r>
      <w:r w:rsidR="00BB63B4">
        <w:rPr>
          <w:color w:val="222222"/>
          <w:shd w:val="clear" w:color="auto" w:fill="FFFFFF"/>
        </w:rPr>
        <w:tab/>
      </w:r>
      <w:r w:rsidR="00BB63B4">
        <w:rPr>
          <w:color w:val="222222"/>
          <w:shd w:val="clear" w:color="auto" w:fill="FFFFFF"/>
        </w:rPr>
        <w:tab/>
      </w:r>
    </w:p>
    <w:p w:rsidR="00465C42" w:rsidRPr="00E1390D" w:rsidRDefault="00465C42" w:rsidP="00465C42">
      <w:pPr>
        <w:pStyle w:val="ListeParagraf"/>
        <w:spacing w:line="400" w:lineRule="exact"/>
        <w:ind w:left="1440"/>
        <w:contextualSpacing/>
        <w:rPr>
          <w:color w:val="222222"/>
          <w:shd w:val="clear" w:color="auto" w:fill="FFFFFF"/>
        </w:rPr>
      </w:pP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Eğitimin yapısı yönünden:</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Sertifika Programı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Eğitim Programı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Seminer Programı</w:t>
      </w:r>
    </w:p>
    <w:p w:rsidR="00E1390D" w:rsidRPr="00E1390D" w:rsidRDefault="00E1390D" w:rsidP="00E1390D">
      <w:pPr>
        <w:pStyle w:val="ListeParagraf"/>
        <w:numPr>
          <w:ilvl w:val="1"/>
          <w:numId w:val="38"/>
        </w:numPr>
        <w:spacing w:line="400" w:lineRule="exact"/>
        <w:contextualSpacing/>
        <w:rPr>
          <w:color w:val="222222"/>
          <w:shd w:val="clear" w:color="auto" w:fill="FFFFFF"/>
        </w:rPr>
      </w:pPr>
      <w:r w:rsidRPr="00E1390D">
        <w:rPr>
          <w:color w:val="222222"/>
          <w:shd w:val="clear" w:color="auto" w:fill="FFFFFF"/>
        </w:rPr>
        <w:t>Uzaktan Eğitim</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 xml:space="preserve">Uzmanlık programları, ilgili lisans veya yüksek lisans programı mezunlarının kendi alanlarında belirli konularda uzmanlaşmasını hedefleyen programlardır, dolayısıyla katılım için ilgili programlardan mezun olma şartı aranır. </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 xml:space="preserve">Güncelleme eğitimleri, dinamik yapısından dolayı sürekli değişim gösteren alanlarda mevzuat ve uygulama değişikliklerine adaptasyon için bilgi ve deneyim paylaşımlarının yapıldığı, aynı zamanda uzman olduğu alanda belirli bir süre çalışmaya ara vermiş olan kişilerin de uzmanlık alanlarına pratik </w:t>
      </w:r>
      <w:proofErr w:type="gramStart"/>
      <w:r w:rsidRPr="00E1390D">
        <w:rPr>
          <w:color w:val="222222"/>
          <w:shd w:val="clear" w:color="auto" w:fill="FFFFFF"/>
        </w:rPr>
        <w:t>hakimiyetlerinin</w:t>
      </w:r>
      <w:proofErr w:type="gramEnd"/>
      <w:r w:rsidRPr="00E1390D">
        <w:rPr>
          <w:color w:val="222222"/>
          <w:shd w:val="clear" w:color="auto" w:fill="FFFFFF"/>
        </w:rPr>
        <w:t xml:space="preserve"> artırılmasını da sağlayan eğitimlerdir.</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Mesleki gelişim ve beceri kazandırma programları genellikle lise ve üniversite öğrencilerinin katılımına açık olup; istihdama katılım, işteki başarının artırılması, kariyerde yükselme gibi hedeflerle hizmet eden eğitimlerdir.</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Meslek edindirme eğitimleri, herhangi bir alanda uzmanlaşmamış bireylerin nitelikli ara eleman olarak iş gücüne katılımının sağlanması amaçlanan sertifika programlarıdır.</w:t>
      </w:r>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 xml:space="preserve">Kısa süreli eğitimler, belirli bir konuda uygulamaya dönük bilgi sağlamanın amaçlandığı, ağırlıklı olarak süreleri 1-15 gün aralığında olan programlardır. </w:t>
      </w:r>
    </w:p>
    <w:p w:rsidR="00E1390D" w:rsidRPr="00E1390D" w:rsidRDefault="00E1390D" w:rsidP="009D2B8F">
      <w:pPr>
        <w:spacing w:line="400" w:lineRule="exact"/>
        <w:ind w:firstLine="708"/>
        <w:jc w:val="both"/>
        <w:rPr>
          <w:color w:val="222222"/>
          <w:shd w:val="clear" w:color="auto" w:fill="FFFFFF"/>
        </w:rPr>
      </w:pPr>
      <w:proofErr w:type="gramStart"/>
      <w:r w:rsidRPr="00E1390D">
        <w:rPr>
          <w:color w:val="222222"/>
          <w:shd w:val="clear" w:color="auto" w:fill="FFFFFF"/>
        </w:rPr>
        <w:t xml:space="preserve">Farklı merkezlerin sınavlara hazırlık eğitimlerine bakıldığında; ağırlıklı olarak ALES (Akademik Personel ve Lisansüstü Eğitimi Giriş Sınavı), DGS (Dikey Geçiş Sınavı) SAT (Uluslararası geçerlilikte matematik ağırlıklı bir sınav), YÖS (Yabancı Uyruklu Öğrenci Sınavı), YGS hazırlık programları ve yaz kampları, Matematik Olimpiyatları, Aktüerlik Sınavları, Sermaye Piyasası Lisanslama Sınavları, TOEFL, IELTS, IBT, </w:t>
      </w:r>
      <w:proofErr w:type="spellStart"/>
      <w:r w:rsidRPr="00E1390D">
        <w:rPr>
          <w:color w:val="222222"/>
          <w:shd w:val="clear" w:color="auto" w:fill="FFFFFF"/>
        </w:rPr>
        <w:t>Proficiency</w:t>
      </w:r>
      <w:proofErr w:type="spellEnd"/>
      <w:r w:rsidRPr="00E1390D">
        <w:rPr>
          <w:color w:val="222222"/>
          <w:shd w:val="clear" w:color="auto" w:fill="FFFFFF"/>
        </w:rPr>
        <w:t xml:space="preserve"> ve YDS yabancı dil yeterlilik sınavlarına hazırlık eğitimlerinin düzenlendiğini söyleyebiliriz.</w:t>
      </w:r>
      <w:proofErr w:type="gramEnd"/>
    </w:p>
    <w:p w:rsidR="00E1390D" w:rsidRPr="00E1390D" w:rsidRDefault="00E1390D" w:rsidP="009D2B8F">
      <w:pPr>
        <w:spacing w:line="400" w:lineRule="exact"/>
        <w:ind w:firstLine="708"/>
        <w:jc w:val="both"/>
        <w:rPr>
          <w:color w:val="222222"/>
          <w:shd w:val="clear" w:color="auto" w:fill="FFFFFF"/>
        </w:rPr>
      </w:pPr>
      <w:r w:rsidRPr="00E1390D">
        <w:rPr>
          <w:color w:val="222222"/>
          <w:shd w:val="clear" w:color="auto" w:fill="FFFFFF"/>
        </w:rPr>
        <w:t>Merkezlerin eğitim başlıkları karşılaştırmalı olarak inceleyerek, farklı sektörlerden insan kaynakları uzmanlarının ve internet forumlarında katılımcıların yorumları da değerlendirmeye alarak, en yaygın ve tercih edilen eğitim başlıklarını aşağıda listeledik:</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Yabancı Dil Eğitimleri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Eğiticinin Eğitimi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İnsan Kaynakları Yönetimi / Uzmanlığı</w:t>
      </w:r>
    </w:p>
    <w:p w:rsid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proofErr w:type="spellStart"/>
      <w:r w:rsidRPr="00E1390D">
        <w:rPr>
          <w:color w:val="222222"/>
          <w:shd w:val="clear" w:color="auto" w:fill="FFFFFF"/>
        </w:rPr>
        <w:t>Micro</w:t>
      </w:r>
      <w:proofErr w:type="spellEnd"/>
      <w:r w:rsidRPr="00E1390D">
        <w:rPr>
          <w:color w:val="222222"/>
          <w:shd w:val="clear" w:color="auto" w:fill="FFFFFF"/>
        </w:rPr>
        <w:t>-MBA Sertifika Programı</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lastRenderedPageBreak/>
        <w:t>Dış Ticaret Uzmanlığı</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Dijital Pazarlama İletişimi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Sosyal Medya Uzmanlığı</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Kurumsal İletişim ve Marka Yönetimi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Lojistik ve Tedarik Zinciri Yönetimi Sertifika Programı</w:t>
      </w:r>
    </w:p>
    <w:p w:rsidR="00DC265E" w:rsidRPr="00465C42" w:rsidRDefault="00E1390D" w:rsidP="00DC265E">
      <w:pPr>
        <w:pStyle w:val="ListeParagraf"/>
        <w:numPr>
          <w:ilvl w:val="0"/>
          <w:numId w:val="38"/>
        </w:numPr>
        <w:spacing w:before="100" w:beforeAutospacing="1" w:line="400" w:lineRule="exact"/>
        <w:ind w:left="0"/>
        <w:contextualSpacing/>
        <w:rPr>
          <w:color w:val="222222"/>
          <w:shd w:val="clear" w:color="auto" w:fill="FFFFFF"/>
        </w:rPr>
      </w:pPr>
      <w:r w:rsidRPr="00465C42">
        <w:rPr>
          <w:color w:val="222222"/>
          <w:shd w:val="clear" w:color="auto" w:fill="FFFFFF"/>
        </w:rPr>
        <w:t>Liderlik / Etkin Yöneticilik</w:t>
      </w:r>
    </w:p>
    <w:p w:rsid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Satış ve Pazarlama Uzmanlığı</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Stratejik Satın Alma ve Müzakere Yönetimi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Proje Yönetimi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Kalite Yönetimi</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Finansal Yönetim</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Stratejik Finansal Liderlik</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Aile Danışmanlığı</w:t>
      </w:r>
    </w:p>
    <w:p w:rsidR="00E1390D" w:rsidRPr="00E1390D" w:rsidRDefault="00E1390D" w:rsidP="00E1390D">
      <w:pPr>
        <w:pStyle w:val="ListeParagraf"/>
        <w:numPr>
          <w:ilvl w:val="0"/>
          <w:numId w:val="38"/>
        </w:numPr>
        <w:spacing w:before="100" w:beforeAutospacing="1" w:line="400" w:lineRule="exact"/>
        <w:ind w:left="0"/>
        <w:contextualSpacing/>
        <w:rPr>
          <w:color w:val="222222"/>
          <w:shd w:val="clear" w:color="auto" w:fill="FFFFFF"/>
        </w:rPr>
      </w:pPr>
      <w:r w:rsidRPr="00E1390D">
        <w:rPr>
          <w:color w:val="222222"/>
          <w:shd w:val="clear" w:color="auto" w:fill="FFFFFF"/>
        </w:rPr>
        <w:t>Grafik ve Mimari Tasarım Programları</w:t>
      </w:r>
    </w:p>
    <w:p w:rsidR="00E1390D" w:rsidRPr="00E1390D" w:rsidRDefault="00E1390D" w:rsidP="00465C42">
      <w:pPr>
        <w:spacing w:line="400" w:lineRule="exact"/>
        <w:ind w:firstLine="708"/>
        <w:rPr>
          <w:b/>
          <w:color w:val="222222"/>
          <w:shd w:val="clear" w:color="auto" w:fill="FFFFFF"/>
        </w:rPr>
      </w:pPr>
      <w:r w:rsidRPr="00E1390D">
        <w:rPr>
          <w:color w:val="222222"/>
          <w:shd w:val="clear" w:color="auto" w:fill="FFFFFF"/>
        </w:rPr>
        <w:t>Bu listede de görüldüğü üzere, yaygın ve tercih edilen programlar ağırlıklı olarak uzmanlık, mesleki gelişim, beceri kazandırma ve meslek edindirme programlarından oluşuyor</w:t>
      </w:r>
      <w:r w:rsidR="00DC265E">
        <w:rPr>
          <w:color w:val="222222"/>
          <w:shd w:val="clear" w:color="auto" w:fill="FFFFFF"/>
        </w:rPr>
        <w:t>.</w:t>
      </w:r>
    </w:p>
    <w:p w:rsidR="00E1390D" w:rsidRPr="00E1390D" w:rsidRDefault="00E1390D" w:rsidP="00B2379E">
      <w:pPr>
        <w:spacing w:line="400" w:lineRule="exact"/>
        <w:ind w:firstLine="708"/>
        <w:rPr>
          <w:color w:val="222222"/>
          <w:shd w:val="clear" w:color="auto" w:fill="FFFFFF"/>
        </w:rPr>
      </w:pPr>
      <w:r w:rsidRPr="00E1390D">
        <w:rPr>
          <w:color w:val="222222"/>
          <w:shd w:val="clear" w:color="auto" w:fill="FFFFFF"/>
        </w:rPr>
        <w:t>İstihdama yönelik bu programlardan söz ettiğimizde, istihdamla ilgili istatistiklere de değinmeliyiz.</w:t>
      </w:r>
    </w:p>
    <w:p w:rsidR="00E1390D" w:rsidRPr="00E1390D" w:rsidRDefault="00E1390D" w:rsidP="009D2B8F">
      <w:pPr>
        <w:spacing w:line="400" w:lineRule="exact"/>
        <w:ind w:firstLine="708"/>
        <w:jc w:val="both"/>
        <w:rPr>
          <w:b/>
          <w:color w:val="222222"/>
          <w:shd w:val="clear" w:color="auto" w:fill="FFFFFF"/>
        </w:rPr>
      </w:pPr>
      <w:r w:rsidRPr="00E1390D">
        <w:rPr>
          <w:b/>
          <w:color w:val="222222"/>
          <w:shd w:val="clear" w:color="auto" w:fill="FFFFFF"/>
        </w:rPr>
        <w:t>TUİK</w:t>
      </w:r>
      <w:r w:rsidRPr="00E1390D">
        <w:rPr>
          <w:color w:val="222222"/>
          <w:shd w:val="clear" w:color="auto" w:fill="FFFFFF"/>
        </w:rPr>
        <w:t xml:space="preserve"> tarafından </w:t>
      </w:r>
      <w:r w:rsidRPr="00E1390D">
        <w:rPr>
          <w:b/>
          <w:color w:val="222222"/>
          <w:shd w:val="clear" w:color="auto" w:fill="FFFFFF"/>
        </w:rPr>
        <w:t>Mayıs 2017</w:t>
      </w:r>
      <w:r w:rsidRPr="00E1390D">
        <w:rPr>
          <w:color w:val="222222"/>
          <w:shd w:val="clear" w:color="auto" w:fill="FFFFFF"/>
        </w:rPr>
        <w:t xml:space="preserve">’de açıklanan </w:t>
      </w:r>
      <w:r w:rsidRPr="00E1390D">
        <w:rPr>
          <w:b/>
          <w:color w:val="222222"/>
          <w:shd w:val="clear" w:color="auto" w:fill="FFFFFF"/>
        </w:rPr>
        <w:t>işgücü istatistiklerine göre</w:t>
      </w:r>
      <w:r w:rsidRPr="00E1390D">
        <w:rPr>
          <w:color w:val="222222"/>
          <w:shd w:val="clear" w:color="auto" w:fill="FFFFFF"/>
        </w:rPr>
        <w:t xml:space="preserve">; 2017 yılı Mayıs döneminde geçen yılın aynı dönemine oranla tarım dışı işsizlik oranı 0,9 puanlık artış ile %12,2 ve </w:t>
      </w:r>
      <w:r w:rsidRPr="00E1390D">
        <w:rPr>
          <w:b/>
          <w:color w:val="222222"/>
          <w:shd w:val="clear" w:color="auto" w:fill="FFFFFF"/>
        </w:rPr>
        <w:t xml:space="preserve">15-24 yaş aralığındaki genç nüfusta işsizlik oranı ise 2,4 puanlık artış ile %19,8 </w:t>
      </w:r>
      <w:r w:rsidRPr="00E1390D">
        <w:rPr>
          <w:color w:val="222222"/>
          <w:shd w:val="clear" w:color="auto" w:fill="FFFFFF"/>
        </w:rPr>
        <w:t xml:space="preserve">seviyesinde gerçekleşti. Bu dönemde, istihdam edilenlerin %19,6’sı tarım, %18,9’u sanayi, %7,5’i inşaat, %54’ü ise hizmetler sektöründe yer aldı. Önceki yılın aynı dönemi ile karşılaştırıldığında tarım sektörünün istihdam edilenler içindeki payı 0,3 puan, sanayi sektörünün payı 0,4 puan, inşaat sektörünün payı 0,2 puan azalırken, </w:t>
      </w:r>
      <w:r w:rsidRPr="00E1390D">
        <w:rPr>
          <w:b/>
          <w:color w:val="222222"/>
          <w:shd w:val="clear" w:color="auto" w:fill="FFFFFF"/>
        </w:rPr>
        <w:t>hizmet sektörünün payı 0,9 puan arttı.</w:t>
      </w:r>
    </w:p>
    <w:p w:rsidR="00E1390D" w:rsidRPr="00E1390D" w:rsidRDefault="00E1390D" w:rsidP="00465C42">
      <w:pPr>
        <w:spacing w:line="400" w:lineRule="exact"/>
        <w:ind w:firstLine="708"/>
        <w:rPr>
          <w:color w:val="222222"/>
          <w:shd w:val="clear" w:color="auto" w:fill="FFFFFF"/>
        </w:rPr>
      </w:pPr>
      <w:r w:rsidRPr="00E1390D">
        <w:rPr>
          <w:b/>
          <w:color w:val="222222"/>
          <w:shd w:val="clear" w:color="auto" w:fill="FFFFFF"/>
        </w:rPr>
        <w:t>TÜİK</w:t>
      </w:r>
      <w:r w:rsidRPr="00E1390D">
        <w:rPr>
          <w:color w:val="222222"/>
          <w:shd w:val="clear" w:color="auto" w:fill="FFFFFF"/>
        </w:rPr>
        <w:t xml:space="preserve"> verilerine göre, </w:t>
      </w:r>
      <w:r w:rsidRPr="00E1390D">
        <w:rPr>
          <w:b/>
          <w:color w:val="222222"/>
          <w:shd w:val="clear" w:color="auto" w:fill="FFFFFF"/>
        </w:rPr>
        <w:t>2016</w:t>
      </w:r>
      <w:r w:rsidRPr="00E1390D">
        <w:rPr>
          <w:color w:val="222222"/>
          <w:shd w:val="clear" w:color="auto" w:fill="FFFFFF"/>
        </w:rPr>
        <w:t xml:space="preserve"> yılının ikinci çeyreğinde, Avrupa Birliği uyum çalışmaları kapsamında gerçekleştirilen </w:t>
      </w:r>
      <w:r w:rsidRPr="00E1390D">
        <w:rPr>
          <w:b/>
          <w:color w:val="222222"/>
          <w:shd w:val="clear" w:color="auto" w:fill="FFFFFF"/>
        </w:rPr>
        <w:t>Gençlerin İşgücü Piyasasına Geçişi Araştırma Sonuçları</w:t>
      </w:r>
      <w:r w:rsidRPr="00E1390D">
        <w:rPr>
          <w:color w:val="222222"/>
          <w:shd w:val="clear" w:color="auto" w:fill="FFFFFF"/>
        </w:rPr>
        <w:t xml:space="preserve">’na göre, </w:t>
      </w:r>
      <w:r w:rsidRPr="00E1390D">
        <w:rPr>
          <w:b/>
          <w:color w:val="222222"/>
          <w:shd w:val="clear" w:color="auto" w:fill="FFFFFF"/>
        </w:rPr>
        <w:t>15-34 yaş</w:t>
      </w:r>
      <w:r w:rsidRPr="00E1390D">
        <w:rPr>
          <w:color w:val="222222"/>
          <w:shd w:val="clear" w:color="auto" w:fill="FFFFFF"/>
        </w:rPr>
        <w:t xml:space="preserve"> grubundaki gençlerin;</w:t>
      </w:r>
    </w:p>
    <w:p w:rsidR="00E1390D" w:rsidRPr="00E1390D" w:rsidRDefault="00E1390D" w:rsidP="00E1390D">
      <w:pPr>
        <w:pStyle w:val="ListeParagraf"/>
        <w:numPr>
          <w:ilvl w:val="0"/>
          <w:numId w:val="38"/>
        </w:numPr>
        <w:shd w:val="clear" w:color="auto" w:fill="FFFFFF"/>
        <w:spacing w:before="100" w:beforeAutospacing="1"/>
        <w:ind w:left="0"/>
        <w:contextualSpacing/>
        <w:rPr>
          <w:color w:val="222222"/>
          <w:shd w:val="clear" w:color="auto" w:fill="FFFFFF"/>
        </w:rPr>
      </w:pPr>
      <w:r w:rsidRPr="00E1390D">
        <w:rPr>
          <w:color w:val="222222"/>
          <w:shd w:val="clear" w:color="auto" w:fill="FFFFFF"/>
        </w:rPr>
        <w:t xml:space="preserve">İstihdam oranı </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Genelde %48,9</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Bir okul bitirmeyenlerde %30,1</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Lise altı eğitim düzeyindekilerde %42,4</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Genel lise mezunlarında %43,6</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Teknik lise mezunlarında %60,6</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4 yıllık yükseköğretim ve üzeri eğitimlilerde %73,7</w:t>
      </w:r>
    </w:p>
    <w:p w:rsidR="00E1390D" w:rsidRPr="00E1390D" w:rsidRDefault="00E1390D" w:rsidP="00E1390D">
      <w:pPr>
        <w:pStyle w:val="ListeParagraf"/>
        <w:numPr>
          <w:ilvl w:val="0"/>
          <w:numId w:val="38"/>
        </w:numPr>
        <w:shd w:val="clear" w:color="auto" w:fill="FFFFFF"/>
        <w:spacing w:before="100" w:beforeAutospacing="1"/>
        <w:ind w:left="0"/>
        <w:contextualSpacing/>
        <w:rPr>
          <w:color w:val="222222"/>
          <w:shd w:val="clear" w:color="auto" w:fill="FFFFFF"/>
        </w:rPr>
      </w:pPr>
      <w:r w:rsidRPr="00E1390D">
        <w:rPr>
          <w:color w:val="222222"/>
          <w:shd w:val="clear" w:color="auto" w:fill="FFFFFF"/>
        </w:rPr>
        <w:t>İşsizlik oranları</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Genelde %13,2</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2 veya 3 yıllık yüksekokul mezunlarında %16,8</w:t>
      </w:r>
    </w:p>
    <w:p w:rsid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4 yıllık yükseköğretim ve üzeri mezunlarda %13,3</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Genel lise mezunlarında %15,5</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 xml:space="preserve">Teknik lise mezunlarında %12,3 </w:t>
      </w:r>
    </w:p>
    <w:p w:rsidR="009D2B8F" w:rsidRDefault="00E1390D" w:rsidP="00E1390D">
      <w:pPr>
        <w:shd w:val="clear" w:color="auto" w:fill="FFFFFF"/>
        <w:ind w:firstLine="360"/>
        <w:rPr>
          <w:color w:val="222222"/>
          <w:shd w:val="clear" w:color="auto" w:fill="FFFFFF"/>
        </w:rPr>
      </w:pPr>
      <w:proofErr w:type="gramStart"/>
      <w:r w:rsidRPr="00E1390D">
        <w:rPr>
          <w:color w:val="222222"/>
          <w:shd w:val="clear" w:color="auto" w:fill="FFFFFF"/>
        </w:rPr>
        <w:t>şeklinde</w:t>
      </w:r>
      <w:proofErr w:type="gramEnd"/>
      <w:r w:rsidRPr="00E1390D">
        <w:rPr>
          <w:color w:val="222222"/>
          <w:shd w:val="clear" w:color="auto" w:fill="FFFFFF"/>
        </w:rPr>
        <w:t xml:space="preserve"> gerçekleşti. </w:t>
      </w:r>
    </w:p>
    <w:p w:rsidR="00E1390D" w:rsidRPr="00E1390D" w:rsidRDefault="00E1390D" w:rsidP="00E1390D">
      <w:pPr>
        <w:shd w:val="clear" w:color="auto" w:fill="FFFFFF"/>
        <w:ind w:firstLine="360"/>
        <w:rPr>
          <w:color w:val="222222"/>
          <w:shd w:val="clear" w:color="auto" w:fill="FFFFFF"/>
        </w:rPr>
      </w:pPr>
      <w:r w:rsidRPr="00E1390D">
        <w:rPr>
          <w:color w:val="222222"/>
          <w:shd w:val="clear" w:color="auto" w:fill="FFFFFF"/>
        </w:rPr>
        <w:lastRenderedPageBreak/>
        <w:br/>
        <w:t>15-34 yaş grubunda eğitimi süresince çalışma deneyimi ile işgücüne katılım verilerine göre;</w:t>
      </w:r>
    </w:p>
    <w:p w:rsidR="00E1390D" w:rsidRPr="00E1390D" w:rsidRDefault="00E1390D" w:rsidP="00E1390D">
      <w:pPr>
        <w:pStyle w:val="ListeParagraf"/>
        <w:numPr>
          <w:ilvl w:val="0"/>
          <w:numId w:val="39"/>
        </w:numPr>
        <w:shd w:val="clear" w:color="auto" w:fill="FFFFFF"/>
        <w:spacing w:before="100" w:beforeAutospacing="1"/>
        <w:ind w:left="0"/>
        <w:contextualSpacing/>
        <w:rPr>
          <w:color w:val="222222"/>
          <w:shd w:val="clear" w:color="auto" w:fill="FFFFFF"/>
        </w:rPr>
      </w:pPr>
      <w:r w:rsidRPr="00E1390D">
        <w:rPr>
          <w:color w:val="222222"/>
          <w:shd w:val="clear" w:color="auto" w:fill="FFFFFF"/>
        </w:rPr>
        <w:t>İşgücündeki gençlerin %47,6’sı</w:t>
      </w:r>
    </w:p>
    <w:p w:rsidR="00E1390D" w:rsidRDefault="00E1390D" w:rsidP="00E1390D">
      <w:pPr>
        <w:pStyle w:val="ListeParagraf"/>
        <w:numPr>
          <w:ilvl w:val="0"/>
          <w:numId w:val="39"/>
        </w:numPr>
        <w:shd w:val="clear" w:color="auto" w:fill="FFFFFF"/>
        <w:spacing w:before="100" w:beforeAutospacing="1"/>
        <w:ind w:left="0"/>
        <w:contextualSpacing/>
        <w:rPr>
          <w:color w:val="222222"/>
          <w:shd w:val="clear" w:color="auto" w:fill="FFFFFF"/>
        </w:rPr>
      </w:pPr>
      <w:r w:rsidRPr="00E1390D">
        <w:rPr>
          <w:color w:val="222222"/>
          <w:shd w:val="clear" w:color="auto" w:fill="FFFFFF"/>
        </w:rPr>
        <w:t xml:space="preserve">İşgücüne </w:t>
      </w:r>
      <w:proofErr w:type="gramStart"/>
      <w:r w:rsidRPr="00E1390D">
        <w:rPr>
          <w:color w:val="222222"/>
          <w:shd w:val="clear" w:color="auto" w:fill="FFFFFF"/>
        </w:rPr>
        <w:t>dahil</w:t>
      </w:r>
      <w:proofErr w:type="gramEnd"/>
      <w:r w:rsidRPr="00E1390D">
        <w:rPr>
          <w:color w:val="222222"/>
          <w:shd w:val="clear" w:color="auto" w:fill="FFFFFF"/>
        </w:rPr>
        <w:t xml:space="preserve"> olmayan fertlerin yalnızca %19,7’si </w:t>
      </w:r>
    </w:p>
    <w:p w:rsidR="00E1390D" w:rsidRPr="00E1390D" w:rsidRDefault="00E1390D" w:rsidP="00E1390D">
      <w:pPr>
        <w:pStyle w:val="ListeParagraf"/>
        <w:numPr>
          <w:ilvl w:val="0"/>
          <w:numId w:val="39"/>
        </w:numPr>
        <w:shd w:val="clear" w:color="auto" w:fill="FFFFFF"/>
        <w:spacing w:before="100" w:beforeAutospacing="1"/>
        <w:ind w:left="0"/>
        <w:contextualSpacing/>
        <w:rPr>
          <w:color w:val="222222"/>
          <w:shd w:val="clear" w:color="auto" w:fill="FFFFFF"/>
        </w:rPr>
      </w:pPr>
      <w:r w:rsidRPr="00E1390D">
        <w:rPr>
          <w:color w:val="222222"/>
          <w:shd w:val="clear" w:color="auto" w:fill="FFFFFF"/>
        </w:rPr>
        <w:t>En az bir okul bitiren 15-34 yaş grubundaki fertlerin %35,9’u</w:t>
      </w:r>
    </w:p>
    <w:p w:rsidR="00E1390D" w:rsidRDefault="00E1390D" w:rsidP="00E1390D">
      <w:pPr>
        <w:shd w:val="clear" w:color="auto" w:fill="FFFFFF"/>
        <w:ind w:left="360"/>
        <w:rPr>
          <w:color w:val="222222"/>
          <w:shd w:val="clear" w:color="auto" w:fill="FFFFFF"/>
        </w:rPr>
      </w:pPr>
      <w:proofErr w:type="gramStart"/>
      <w:r w:rsidRPr="00E1390D">
        <w:rPr>
          <w:color w:val="222222"/>
          <w:shd w:val="clear" w:color="auto" w:fill="FFFFFF"/>
        </w:rPr>
        <w:t>eğitimi</w:t>
      </w:r>
      <w:proofErr w:type="gramEnd"/>
      <w:r w:rsidRPr="00E1390D">
        <w:rPr>
          <w:color w:val="222222"/>
          <w:shd w:val="clear" w:color="auto" w:fill="FFFFFF"/>
        </w:rPr>
        <w:t xml:space="preserve"> süresince ücretli veya ücretsiz bir çalışma deneyimi yaşadı. </w:t>
      </w:r>
    </w:p>
    <w:p w:rsidR="009D2B8F" w:rsidRPr="00E1390D" w:rsidRDefault="009D2B8F" w:rsidP="00E1390D">
      <w:pPr>
        <w:shd w:val="clear" w:color="auto" w:fill="FFFFFF"/>
        <w:ind w:left="360"/>
        <w:rPr>
          <w:color w:val="222222"/>
          <w:shd w:val="clear" w:color="auto" w:fill="FFFFFF"/>
        </w:rPr>
      </w:pPr>
    </w:p>
    <w:p w:rsidR="00E1390D" w:rsidRDefault="00E1390D" w:rsidP="00B2379E">
      <w:pPr>
        <w:pStyle w:val="NormalWeb"/>
        <w:spacing w:before="0" w:beforeAutospacing="0" w:after="150" w:afterAutospacing="0" w:line="400" w:lineRule="exact"/>
        <w:ind w:firstLine="360"/>
        <w:rPr>
          <w:color w:val="333333"/>
        </w:rPr>
      </w:pPr>
      <w:r w:rsidRPr="00E1390D">
        <w:rPr>
          <w:color w:val="333333"/>
        </w:rPr>
        <w:t>TÜİK 2016 verilerinden yapılan derlemeye göre, Türkiye’de en çok tercih edilen meslekler ve işsizlik oranının en yüksek olduğu uzmanlık alanlarına baktığımızda, yüksekokul veya üniversite mezunları arasında;</w:t>
      </w:r>
    </w:p>
    <w:p w:rsidR="00E1390D" w:rsidRPr="00E1390D" w:rsidRDefault="00E1390D" w:rsidP="00E1390D">
      <w:pPr>
        <w:pStyle w:val="ListeParagraf"/>
        <w:numPr>
          <w:ilvl w:val="0"/>
          <w:numId w:val="38"/>
        </w:numPr>
        <w:shd w:val="clear" w:color="auto" w:fill="FFFFFF"/>
        <w:spacing w:before="100" w:beforeAutospacing="1"/>
        <w:ind w:left="0"/>
        <w:contextualSpacing/>
        <w:rPr>
          <w:color w:val="222222"/>
          <w:shd w:val="clear" w:color="auto" w:fill="FFFFFF"/>
        </w:rPr>
      </w:pPr>
      <w:r w:rsidRPr="00E1390D">
        <w:rPr>
          <w:color w:val="222222"/>
          <w:shd w:val="clear" w:color="auto" w:fill="FFFFFF"/>
        </w:rPr>
        <w:t>İş gücüne katılım oranları</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 xml:space="preserve">Veterinerlik %82,3 </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Mühendislik %79,3</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 xml:space="preserve">Sağlık %77,8  </w:t>
      </w:r>
    </w:p>
    <w:p w:rsid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 xml:space="preserve">Hukuk %76,6 </w:t>
      </w:r>
    </w:p>
    <w:p w:rsidR="00E1390D" w:rsidRPr="00E1390D" w:rsidRDefault="00E1390D" w:rsidP="00E1390D">
      <w:pPr>
        <w:pStyle w:val="ListeParagraf"/>
        <w:numPr>
          <w:ilvl w:val="1"/>
          <w:numId w:val="38"/>
        </w:numPr>
        <w:shd w:val="clear" w:color="auto" w:fill="FFFFFF"/>
        <w:contextualSpacing/>
        <w:rPr>
          <w:color w:val="333333"/>
        </w:rPr>
      </w:pPr>
      <w:r w:rsidRPr="00E1390D">
        <w:rPr>
          <w:color w:val="222222"/>
          <w:shd w:val="clear" w:color="auto" w:fill="FFFFFF"/>
        </w:rPr>
        <w:t xml:space="preserve">Güvenlik Hizmetleri %75,9 </w:t>
      </w:r>
    </w:p>
    <w:p w:rsidR="00E1390D" w:rsidRPr="00E1390D" w:rsidRDefault="00E1390D" w:rsidP="00E1390D">
      <w:pPr>
        <w:pStyle w:val="ListeParagraf"/>
        <w:numPr>
          <w:ilvl w:val="1"/>
          <w:numId w:val="38"/>
        </w:numPr>
        <w:shd w:val="clear" w:color="auto" w:fill="FFFFFF"/>
        <w:contextualSpacing/>
        <w:rPr>
          <w:color w:val="333333"/>
        </w:rPr>
      </w:pPr>
      <w:r w:rsidRPr="00E1390D">
        <w:rPr>
          <w:color w:val="222222"/>
          <w:shd w:val="clear" w:color="auto" w:fill="FFFFFF"/>
        </w:rPr>
        <w:t xml:space="preserve">Biyoloji ve Çevre Bilimleri %72,3 </w:t>
      </w:r>
    </w:p>
    <w:p w:rsidR="00E1390D" w:rsidRPr="00E1390D" w:rsidRDefault="00E1390D" w:rsidP="00E1390D">
      <w:pPr>
        <w:pStyle w:val="ListeParagraf"/>
        <w:numPr>
          <w:ilvl w:val="1"/>
          <w:numId w:val="38"/>
        </w:numPr>
        <w:shd w:val="clear" w:color="auto" w:fill="FFFFFF"/>
        <w:contextualSpacing/>
        <w:rPr>
          <w:color w:val="333333"/>
        </w:rPr>
      </w:pPr>
      <w:r w:rsidRPr="00E1390D">
        <w:rPr>
          <w:color w:val="222222"/>
          <w:shd w:val="clear" w:color="auto" w:fill="FFFFFF"/>
        </w:rPr>
        <w:t xml:space="preserve">Mimarlık %71,3 ile mimarlık ve inşaat </w:t>
      </w:r>
    </w:p>
    <w:p w:rsidR="00E1390D" w:rsidRPr="00E1390D" w:rsidRDefault="00E1390D" w:rsidP="00E1390D">
      <w:pPr>
        <w:pStyle w:val="ListeParagraf"/>
        <w:numPr>
          <w:ilvl w:val="1"/>
          <w:numId w:val="38"/>
        </w:numPr>
        <w:shd w:val="clear" w:color="auto" w:fill="FFFFFF"/>
        <w:contextualSpacing/>
        <w:rPr>
          <w:color w:val="333333"/>
        </w:rPr>
      </w:pPr>
      <w:r w:rsidRPr="00E1390D">
        <w:rPr>
          <w:color w:val="222222"/>
          <w:shd w:val="clear" w:color="auto" w:fill="FFFFFF"/>
        </w:rPr>
        <w:t>Fiziki Bilimler %71,2 ile fiziki bilimler</w:t>
      </w:r>
    </w:p>
    <w:p w:rsidR="00E1390D" w:rsidRPr="00E1390D" w:rsidRDefault="00E1390D" w:rsidP="00E1390D">
      <w:pPr>
        <w:pStyle w:val="ListeParagraf"/>
        <w:numPr>
          <w:ilvl w:val="1"/>
          <w:numId w:val="38"/>
        </w:numPr>
        <w:shd w:val="clear" w:color="auto" w:fill="FFFFFF"/>
        <w:contextualSpacing/>
        <w:rPr>
          <w:color w:val="333333"/>
        </w:rPr>
      </w:pPr>
      <w:r w:rsidRPr="00E1390D">
        <w:rPr>
          <w:color w:val="222222"/>
          <w:shd w:val="clear" w:color="auto" w:fill="FFFFFF"/>
        </w:rPr>
        <w:t xml:space="preserve">İş ve Yönetim Alanları %69,5 </w:t>
      </w:r>
    </w:p>
    <w:p w:rsidR="00E1390D" w:rsidRPr="00E1390D" w:rsidRDefault="00E1390D" w:rsidP="00E1390D">
      <w:pPr>
        <w:pStyle w:val="ListeParagraf"/>
        <w:shd w:val="clear" w:color="auto" w:fill="FFFFFF"/>
        <w:ind w:left="1440"/>
        <w:contextualSpacing/>
        <w:rPr>
          <w:color w:val="333333"/>
        </w:rPr>
      </w:pPr>
    </w:p>
    <w:p w:rsidR="00E1390D" w:rsidRPr="00E1390D" w:rsidRDefault="00E1390D" w:rsidP="00E1390D">
      <w:pPr>
        <w:pStyle w:val="ListeParagraf"/>
        <w:numPr>
          <w:ilvl w:val="0"/>
          <w:numId w:val="38"/>
        </w:numPr>
        <w:shd w:val="clear" w:color="auto" w:fill="FFFFFF"/>
        <w:spacing w:before="100" w:beforeAutospacing="1"/>
        <w:ind w:left="0"/>
        <w:contextualSpacing/>
        <w:rPr>
          <w:color w:val="222222"/>
          <w:shd w:val="clear" w:color="auto" w:fill="FFFFFF"/>
        </w:rPr>
      </w:pPr>
      <w:r w:rsidRPr="00E1390D">
        <w:rPr>
          <w:color w:val="222222"/>
          <w:shd w:val="clear" w:color="auto" w:fill="FFFFFF"/>
        </w:rPr>
        <w:t>İşsizlik oranları</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 xml:space="preserve">Sosyal Hizmetler %24 </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İş Sağlığı ve Ulaştırma Hizmetleri %23,5</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Sanat %21,2</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Gazetecilik ve Enformasyon %19,2</w:t>
      </w:r>
    </w:p>
    <w:p w:rsidR="00E1390D" w:rsidRP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İmalat ve İşleme %18,4</w:t>
      </w:r>
    </w:p>
    <w:p w:rsidR="00E1390D" w:rsidRDefault="00E1390D" w:rsidP="00E1390D">
      <w:pPr>
        <w:pStyle w:val="ListeParagraf"/>
        <w:numPr>
          <w:ilvl w:val="1"/>
          <w:numId w:val="38"/>
        </w:numPr>
        <w:shd w:val="clear" w:color="auto" w:fill="FFFFFF"/>
        <w:contextualSpacing/>
        <w:rPr>
          <w:color w:val="222222"/>
          <w:shd w:val="clear" w:color="auto" w:fill="FFFFFF"/>
        </w:rPr>
      </w:pPr>
      <w:r w:rsidRPr="00E1390D">
        <w:rPr>
          <w:color w:val="222222"/>
          <w:shd w:val="clear" w:color="auto" w:fill="FFFFFF"/>
        </w:rPr>
        <w:t>Bilişim ve İletişim Teknolojileri %17</w:t>
      </w:r>
    </w:p>
    <w:p w:rsidR="009D2B8F" w:rsidRPr="00E1390D" w:rsidRDefault="009D2B8F" w:rsidP="009D2B8F">
      <w:pPr>
        <w:pStyle w:val="ListeParagraf"/>
        <w:shd w:val="clear" w:color="auto" w:fill="FFFFFF"/>
        <w:ind w:left="1440"/>
        <w:contextualSpacing/>
        <w:rPr>
          <w:color w:val="222222"/>
          <w:shd w:val="clear" w:color="auto" w:fill="FFFFFF"/>
        </w:rPr>
      </w:pPr>
    </w:p>
    <w:p w:rsidR="00E1390D" w:rsidRDefault="00E1390D" w:rsidP="00B2379E">
      <w:pPr>
        <w:shd w:val="clear" w:color="auto" w:fill="FFFFFF"/>
        <w:spacing w:line="400" w:lineRule="exact"/>
        <w:ind w:firstLine="708"/>
        <w:rPr>
          <w:color w:val="222222"/>
          <w:shd w:val="clear" w:color="auto" w:fill="FFFFFF"/>
        </w:rPr>
      </w:pPr>
      <w:proofErr w:type="spellStart"/>
      <w:r w:rsidRPr="00E1390D">
        <w:rPr>
          <w:b/>
          <w:color w:val="222222"/>
          <w:shd w:val="clear" w:color="auto" w:fill="FFFFFF"/>
        </w:rPr>
        <w:t>İŞKUR</w:t>
      </w:r>
      <w:r w:rsidRPr="00E1390D">
        <w:rPr>
          <w:color w:val="222222"/>
          <w:shd w:val="clear" w:color="auto" w:fill="FFFFFF"/>
        </w:rPr>
        <w:t>’un</w:t>
      </w:r>
      <w:proofErr w:type="spellEnd"/>
      <w:r w:rsidRPr="00E1390D">
        <w:rPr>
          <w:color w:val="222222"/>
          <w:shd w:val="clear" w:color="auto" w:fill="FFFFFF"/>
        </w:rPr>
        <w:t xml:space="preserve"> </w:t>
      </w:r>
      <w:r w:rsidRPr="00E1390D">
        <w:rPr>
          <w:b/>
          <w:color w:val="222222"/>
          <w:shd w:val="clear" w:color="auto" w:fill="FFFFFF"/>
        </w:rPr>
        <w:t>2016</w:t>
      </w:r>
      <w:r w:rsidRPr="00E1390D">
        <w:rPr>
          <w:color w:val="222222"/>
          <w:shd w:val="clear" w:color="auto" w:fill="FFFFFF"/>
        </w:rPr>
        <w:t xml:space="preserve"> yılında ülke genelinde, mesleklere göre faaliyet raporlarından derlenen aşağıdaki tabloda sıralama, İŞKUR tarafından işverene önerilen personel içinde işe yerleştirme oranı en düşük olandan başlayacak şekilde yapılmış ve söz konusu oran %50’den az olan meslek grupları değerlendirmeye alınmıştır. </w:t>
      </w:r>
    </w:p>
    <w:p w:rsidR="009D2B8F" w:rsidRPr="00E1390D" w:rsidRDefault="009D2B8F" w:rsidP="00B2379E">
      <w:pPr>
        <w:shd w:val="clear" w:color="auto" w:fill="FFFFFF"/>
        <w:spacing w:line="400" w:lineRule="exact"/>
        <w:ind w:firstLine="708"/>
        <w:rPr>
          <w:color w:val="222222"/>
          <w:shd w:val="clear" w:color="auto" w:fill="FFFFFF"/>
        </w:rPr>
      </w:pPr>
    </w:p>
    <w:p w:rsidR="00E1390D" w:rsidRDefault="00E1390D" w:rsidP="00B2379E">
      <w:pPr>
        <w:shd w:val="clear" w:color="auto" w:fill="FFFFFF"/>
        <w:spacing w:line="400" w:lineRule="exact"/>
        <w:ind w:firstLine="708"/>
        <w:rPr>
          <w:color w:val="222222"/>
          <w:shd w:val="clear" w:color="auto" w:fill="FFFFFF"/>
        </w:rPr>
      </w:pPr>
      <w:r w:rsidRPr="00E1390D">
        <w:rPr>
          <w:color w:val="222222"/>
          <w:shd w:val="clear" w:color="auto" w:fill="FFFFFF"/>
        </w:rPr>
        <w:t>Bu oranların düşüklüğü, sektöre ve işe uygun niteliklerde işgücü eksikliği yönünde değerlendirilebileceği gibi, iş danışmanları tarafından doğru eşleştirmelerin yapılamadığı şeklinde de yorumlanabilir.</w:t>
      </w:r>
    </w:p>
    <w:p w:rsidR="009D2B8F" w:rsidRDefault="009D2B8F" w:rsidP="00B2379E">
      <w:pPr>
        <w:shd w:val="clear" w:color="auto" w:fill="FFFFFF"/>
        <w:spacing w:line="400" w:lineRule="exact"/>
        <w:ind w:firstLine="708"/>
        <w:rPr>
          <w:color w:val="222222"/>
          <w:shd w:val="clear" w:color="auto" w:fill="FFFFFF"/>
        </w:rPr>
      </w:pPr>
    </w:p>
    <w:p w:rsidR="009D2B8F" w:rsidRDefault="009D2B8F" w:rsidP="00B2379E">
      <w:pPr>
        <w:shd w:val="clear" w:color="auto" w:fill="FFFFFF"/>
        <w:spacing w:line="400" w:lineRule="exact"/>
        <w:ind w:firstLine="708"/>
        <w:rPr>
          <w:color w:val="222222"/>
          <w:shd w:val="clear" w:color="auto" w:fill="FFFFFF"/>
        </w:rPr>
      </w:pPr>
    </w:p>
    <w:tbl>
      <w:tblPr>
        <w:tblW w:w="8960" w:type="dxa"/>
        <w:tblInd w:w="-5" w:type="dxa"/>
        <w:tblCellMar>
          <w:left w:w="70" w:type="dxa"/>
          <w:right w:w="70" w:type="dxa"/>
        </w:tblCellMar>
        <w:tblLook w:val="04A0"/>
      </w:tblPr>
      <w:tblGrid>
        <w:gridCol w:w="3114"/>
        <w:gridCol w:w="1100"/>
        <w:gridCol w:w="1100"/>
        <w:gridCol w:w="1273"/>
        <w:gridCol w:w="1100"/>
        <w:gridCol w:w="1273"/>
      </w:tblGrid>
      <w:tr w:rsidR="00E1390D" w:rsidRPr="00E1390D" w:rsidTr="00C605E6">
        <w:trPr>
          <w:trHeight w:val="1020"/>
        </w:trPr>
        <w:tc>
          <w:tcPr>
            <w:tcW w:w="3114" w:type="dxa"/>
            <w:tcBorders>
              <w:top w:val="single" w:sz="4" w:space="0" w:color="auto"/>
              <w:left w:val="single" w:sz="4" w:space="0" w:color="auto"/>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Meslekler</w:t>
            </w:r>
          </w:p>
        </w:tc>
        <w:tc>
          <w:tcPr>
            <w:tcW w:w="1100" w:type="dxa"/>
            <w:tcBorders>
              <w:top w:val="single" w:sz="4" w:space="0" w:color="auto"/>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Kayıtlı İşgücü</w:t>
            </w:r>
          </w:p>
        </w:tc>
        <w:tc>
          <w:tcPr>
            <w:tcW w:w="1100" w:type="dxa"/>
            <w:tcBorders>
              <w:top w:val="single" w:sz="4" w:space="0" w:color="auto"/>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İşverene Yapılan Takdim</w:t>
            </w:r>
          </w:p>
        </w:tc>
        <w:tc>
          <w:tcPr>
            <w:tcW w:w="1273" w:type="dxa"/>
            <w:tcBorders>
              <w:top w:val="single" w:sz="4" w:space="0" w:color="auto"/>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İşe Yerleştirme</w:t>
            </w:r>
          </w:p>
        </w:tc>
        <w:tc>
          <w:tcPr>
            <w:tcW w:w="1100" w:type="dxa"/>
            <w:tcBorders>
              <w:top w:val="single" w:sz="4" w:space="0" w:color="auto"/>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Kayıtlı İşsizler</w:t>
            </w:r>
          </w:p>
        </w:tc>
        <w:tc>
          <w:tcPr>
            <w:tcW w:w="1273" w:type="dxa"/>
            <w:tcBorders>
              <w:top w:val="single" w:sz="4" w:space="0" w:color="auto"/>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Takdim / İşe Yerleştirme Oranı</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ÖN MUHASEBECİ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81.358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240.115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4.736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45.363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FORKLİFT OPERATÖRÜ</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10.627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52.625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1.267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3.329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SEKRETER</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83.992</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165.722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4.046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53.914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PAZARLAMACI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28.057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51.378</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1.502</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13.643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MUHASEBECİ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38.714</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38.024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1.386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18.299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lastRenderedPageBreak/>
              <w:t>GAZ ALTI KAYNAKÇISI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12.883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78.779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3.170</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4.783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ELEKTRİK TEKNİSYENİ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10.756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17.735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722</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4.592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AŞÇI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45.819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79.064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3.377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21.116</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SATIŞ TEMSİLCİSİ / PLASİYER</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16.687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22.331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1.054</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8.148</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KAYNAKÇI (OKSİJEN VE ELEKTRİK)</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11.336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26.342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1.250</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4.504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 xml:space="preserve">CNC TORNA </w:t>
            </w:r>
            <w:proofErr w:type="gramStart"/>
            <w:r w:rsidRPr="00E1390D">
              <w:rPr>
                <w:color w:val="000000"/>
              </w:rPr>
              <w:t>TEZGAHI</w:t>
            </w:r>
            <w:proofErr w:type="gramEnd"/>
            <w:r w:rsidRPr="00E1390D">
              <w:rPr>
                <w:color w:val="000000"/>
              </w:rPr>
              <w:t xml:space="preserve"> OPERATÖRÜ</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4.399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24.343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1.158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1.672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ŞOFÖR-YÜK TAŞIMA</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84.315</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171.961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8.280</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35.891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PLASTİK ENJEKSİYON ÜRETİM ELEMANI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4.582</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19.329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1.121</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1.676</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KALİTE KONTROLCÜ</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10.077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30.209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1.862</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4.166</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ELEKTRİKÇİ (GENEL)</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25.353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48.004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3.428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10.869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AŞÇI YARDIMCISI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46.550</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70.651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5.416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26.470</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w:t>
            </w:r>
          </w:p>
        </w:tc>
      </w:tr>
      <w:tr w:rsidR="00E1390D" w:rsidRPr="00E1390D" w:rsidTr="00C605E6">
        <w:trPr>
          <w:trHeight w:val="510"/>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RESEPSİYON GÖREVLİSİ (ÖN BÜRO ELEMANI)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10.925</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13.125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1.019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5.819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KASİYER</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44.943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79.398</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6.483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24.927</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GARSON (SERVİS ELEMANI)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69.668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173.962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15.856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35.805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9%</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BÜRO MEMURU (GENEL)</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168.408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214.211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21.756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102.328</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w:t>
            </w:r>
          </w:p>
        </w:tc>
      </w:tr>
      <w:tr w:rsidR="00C605E6"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C605E6" w:rsidRPr="00E1390D" w:rsidRDefault="00C605E6">
            <w:pPr>
              <w:rPr>
                <w:color w:val="000000"/>
              </w:rPr>
            </w:pPr>
          </w:p>
        </w:tc>
        <w:tc>
          <w:tcPr>
            <w:tcW w:w="1100" w:type="dxa"/>
            <w:tcBorders>
              <w:top w:val="nil"/>
              <w:left w:val="nil"/>
              <w:bottom w:val="single" w:sz="4" w:space="0" w:color="auto"/>
              <w:right w:val="single" w:sz="4" w:space="0" w:color="auto"/>
            </w:tcBorders>
            <w:vAlign w:val="center"/>
            <w:hideMark/>
          </w:tcPr>
          <w:p w:rsidR="00C605E6" w:rsidRPr="00E1390D" w:rsidRDefault="00C605E6">
            <w:pPr>
              <w:jc w:val="center"/>
              <w:rPr>
                <w:color w:val="000000"/>
              </w:rPr>
            </w:pPr>
          </w:p>
        </w:tc>
        <w:tc>
          <w:tcPr>
            <w:tcW w:w="1100" w:type="dxa"/>
            <w:tcBorders>
              <w:top w:val="nil"/>
              <w:left w:val="nil"/>
              <w:bottom w:val="single" w:sz="4" w:space="0" w:color="auto"/>
              <w:right w:val="single" w:sz="4" w:space="0" w:color="auto"/>
            </w:tcBorders>
            <w:vAlign w:val="center"/>
            <w:hideMark/>
          </w:tcPr>
          <w:p w:rsidR="00C605E6" w:rsidRPr="00E1390D" w:rsidRDefault="00C605E6">
            <w:pPr>
              <w:jc w:val="center"/>
              <w:rPr>
                <w:color w:val="000000"/>
              </w:rPr>
            </w:pPr>
          </w:p>
        </w:tc>
        <w:tc>
          <w:tcPr>
            <w:tcW w:w="1273" w:type="dxa"/>
            <w:tcBorders>
              <w:top w:val="nil"/>
              <w:left w:val="nil"/>
              <w:bottom w:val="single" w:sz="4" w:space="0" w:color="auto"/>
              <w:right w:val="single" w:sz="4" w:space="0" w:color="auto"/>
            </w:tcBorders>
            <w:vAlign w:val="center"/>
            <w:hideMark/>
          </w:tcPr>
          <w:p w:rsidR="00C605E6" w:rsidRPr="00E1390D" w:rsidRDefault="00C605E6">
            <w:pPr>
              <w:jc w:val="center"/>
              <w:rPr>
                <w:color w:val="000000"/>
              </w:rPr>
            </w:pPr>
          </w:p>
        </w:tc>
        <w:tc>
          <w:tcPr>
            <w:tcW w:w="1100" w:type="dxa"/>
            <w:tcBorders>
              <w:top w:val="nil"/>
              <w:left w:val="nil"/>
              <w:bottom w:val="single" w:sz="4" w:space="0" w:color="auto"/>
              <w:right w:val="single" w:sz="4" w:space="0" w:color="auto"/>
            </w:tcBorders>
            <w:vAlign w:val="center"/>
            <w:hideMark/>
          </w:tcPr>
          <w:p w:rsidR="00C605E6" w:rsidRPr="00E1390D" w:rsidRDefault="00C605E6">
            <w:pPr>
              <w:jc w:val="center"/>
              <w:rPr>
                <w:color w:val="000000"/>
              </w:rPr>
            </w:pPr>
          </w:p>
        </w:tc>
        <w:tc>
          <w:tcPr>
            <w:tcW w:w="1273" w:type="dxa"/>
            <w:tcBorders>
              <w:top w:val="nil"/>
              <w:left w:val="nil"/>
              <w:bottom w:val="single" w:sz="4" w:space="0" w:color="auto"/>
              <w:right w:val="single" w:sz="4" w:space="0" w:color="auto"/>
            </w:tcBorders>
            <w:vAlign w:val="center"/>
            <w:hideMark/>
          </w:tcPr>
          <w:p w:rsidR="00C605E6" w:rsidRPr="00E1390D" w:rsidRDefault="00C605E6">
            <w:pPr>
              <w:jc w:val="center"/>
              <w:rPr>
                <w:color w:val="000000"/>
              </w:rPr>
            </w:pPr>
          </w:p>
        </w:tc>
      </w:tr>
      <w:tr w:rsidR="00E1390D" w:rsidRPr="00E1390D" w:rsidTr="00C605E6">
        <w:trPr>
          <w:trHeight w:val="510"/>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DİĞER İMALAT VE İLGİLİ İŞÇİLER (MAKİNE İLE)</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6.999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39.233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4.066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3.337</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BAHÇIVAN</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11.626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8.607</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896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6.052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SATIŞ DANIŞMANI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137.988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259.544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27.519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75.275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MERMER İŞÇİSİ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5.351</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9.720</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1.145</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2.133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12%</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KALİTE KONTROLCÜ-TEKSTİL</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4.213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8.673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1.048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1.717</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12%</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TOPLAM (TOTAL)</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4.465.327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6.024.372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789.133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2.372.038</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NİTELİK GEREKTİRMEYEN MESLEKLER</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1.507.748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2.795.884</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379.496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875.786</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14%</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ŞOFÖR (YOLCU TAŞIMA)</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40.297</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26.685</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3.635</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17.486</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14%</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DİĞER MESLEKLER</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1.519.453</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729.427</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105.799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759.897</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MAKİNE BAKIMCI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3.348</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6.072</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889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1.308</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GÜVENLİK GÖREVLİSİ (SİLAHLI)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16.650</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5.761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859</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6.356</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METAL MAMULLER MONTAJ İŞÇİSİ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4.112</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8.631</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1.371</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1.549</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16%</w:t>
            </w:r>
          </w:p>
        </w:tc>
      </w:tr>
      <w:tr w:rsidR="00E1390D"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SERVİS KOMİSİ</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4.021</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6.660</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1.146</w:t>
            </w:r>
          </w:p>
        </w:tc>
        <w:tc>
          <w:tcPr>
            <w:tcW w:w="110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2.533</w:t>
            </w:r>
          </w:p>
        </w:tc>
        <w:tc>
          <w:tcPr>
            <w:tcW w:w="1273"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17%</w:t>
            </w:r>
          </w:p>
        </w:tc>
      </w:tr>
      <w:tr w:rsidR="009D2B8F" w:rsidRPr="00E1390D" w:rsidTr="00C605E6">
        <w:trPr>
          <w:trHeight w:val="510"/>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DOKUMA MAKİNELERİ OPERATÖRÜ / DOKUMACI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3.632</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8.353</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1.503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1.220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18%</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SERVİS ELEMANI (GARSON) YARDIMCISI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4.893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8.259</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1.513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2.554</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18%</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MAKİNECİ (DİKİŞ)</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34.065</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56.659</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10.700</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14.264</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19%</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MUHASEBE MESLEK ELEMANI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14.916</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9.028</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1.823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7.703</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20%</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MÜŞTERİ TEMSİLCİSİ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13.934</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16.956</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3.567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7.400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21%</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REYON GÖREVLİSİ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46.065</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88.460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18.624</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26.113</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21%</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ÇAĞRI MERKEZİ MÜŞTERİ TEMSİLCİSİ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27.259</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51.167</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12.253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15.231</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24%</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OTOMOTİV MONTAJ İŞÇİSİ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1.610</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8.989</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2.255</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608</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25%</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 xml:space="preserve">ISITMA VE SIHHİ </w:t>
            </w:r>
            <w:r w:rsidRPr="00E1390D">
              <w:rPr>
                <w:color w:val="000000"/>
              </w:rPr>
              <w:lastRenderedPageBreak/>
              <w:t>TESİSATÇI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lastRenderedPageBreak/>
              <w:t>8.062</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4.569</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1.177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3.513</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26%</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lastRenderedPageBreak/>
              <w:t>HASTA DANIŞMANI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7.807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7.342</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2.031</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4.667</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28%</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GÜVENLİK GÖREVLİSİ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41.956</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109.580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32.705</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13.540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30%</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HASTA KABUL-KAYIT GÖREVLİSİ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18.680</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5.651</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2.002</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12.466</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35%</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KABLO GRUPLAMA İŞÇİSİ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926</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1.962</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753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450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38%</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ALÜMİNYUM DOĞRAMACI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1.617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3.361</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1.321</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650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39%</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DİKİŞ MAKİNESİ OPERATÖRÜ-KUMAŞ</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4.698</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3.158</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1.300</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2.105</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41%</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TIBBİ DOKÜMANTASYONCU VE SEKRETER</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13.566</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3.607</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1.573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8.877</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44%</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AYAKKABI İMALATÇISI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5.041</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2.294</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1.001</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1.975</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44%</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BİLGİ İŞLEM DESTEK ELEMANI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6.024</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3.358</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1.487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3.262</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44%</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KONFEKSİYON İŞÇİSİ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15.067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15.264</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6.792</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6.901</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44%</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LOJİSTİK ELEMANI</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5.208</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4.415</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2.045</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2.214</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46%</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İPLİK EĞİRME OPERATÖRÜ</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5.737</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6.520</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3.074</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2.272</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47%</w:t>
            </w:r>
          </w:p>
        </w:tc>
      </w:tr>
      <w:tr w:rsidR="009D2B8F" w:rsidRPr="00E1390D" w:rsidTr="00C605E6">
        <w:trPr>
          <w:trHeight w:val="255"/>
        </w:trPr>
        <w:tc>
          <w:tcPr>
            <w:tcW w:w="3114" w:type="dxa"/>
            <w:tcBorders>
              <w:top w:val="nil"/>
              <w:left w:val="single" w:sz="4" w:space="0" w:color="auto"/>
              <w:bottom w:val="single" w:sz="4" w:space="0" w:color="auto"/>
              <w:right w:val="single" w:sz="4" w:space="0" w:color="auto"/>
            </w:tcBorders>
            <w:vAlign w:val="center"/>
            <w:hideMark/>
          </w:tcPr>
          <w:p w:rsidR="009D2B8F" w:rsidRPr="00E1390D" w:rsidRDefault="009D2B8F">
            <w:pPr>
              <w:rPr>
                <w:color w:val="000000"/>
              </w:rPr>
            </w:pPr>
            <w:r w:rsidRPr="00E1390D">
              <w:rPr>
                <w:color w:val="000000"/>
              </w:rPr>
              <w:t>SERVİS ŞOFÖRÜ (OKUL)</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3.953</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1.762</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875</w:t>
            </w:r>
          </w:p>
        </w:tc>
        <w:tc>
          <w:tcPr>
            <w:tcW w:w="1100"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1.905</w:t>
            </w:r>
          </w:p>
        </w:tc>
        <w:tc>
          <w:tcPr>
            <w:tcW w:w="1273" w:type="dxa"/>
            <w:tcBorders>
              <w:top w:val="nil"/>
              <w:left w:val="nil"/>
              <w:bottom w:val="single" w:sz="4" w:space="0" w:color="auto"/>
              <w:right w:val="single" w:sz="4" w:space="0" w:color="auto"/>
            </w:tcBorders>
            <w:vAlign w:val="center"/>
            <w:hideMark/>
          </w:tcPr>
          <w:p w:rsidR="009D2B8F" w:rsidRPr="00E1390D" w:rsidRDefault="009D2B8F">
            <w:pPr>
              <w:jc w:val="center"/>
              <w:rPr>
                <w:color w:val="000000"/>
              </w:rPr>
            </w:pPr>
            <w:r w:rsidRPr="00E1390D">
              <w:rPr>
                <w:color w:val="000000"/>
              </w:rPr>
              <w:t>50%</w:t>
            </w:r>
          </w:p>
        </w:tc>
      </w:tr>
    </w:tbl>
    <w:p w:rsidR="009D2B8F" w:rsidRDefault="009D2B8F" w:rsidP="00465C42">
      <w:pPr>
        <w:spacing w:line="400" w:lineRule="exact"/>
        <w:ind w:firstLine="708"/>
        <w:rPr>
          <w:b/>
        </w:rPr>
      </w:pPr>
    </w:p>
    <w:p w:rsidR="009D2B8F" w:rsidRDefault="009D2B8F" w:rsidP="00465C42">
      <w:pPr>
        <w:spacing w:line="400" w:lineRule="exact"/>
        <w:ind w:firstLine="708"/>
        <w:rPr>
          <w:b/>
        </w:rPr>
      </w:pPr>
    </w:p>
    <w:p w:rsidR="00E1390D" w:rsidRDefault="00E1390D" w:rsidP="00465C42">
      <w:pPr>
        <w:spacing w:line="400" w:lineRule="exact"/>
        <w:ind w:firstLine="708"/>
      </w:pPr>
      <w:proofErr w:type="spellStart"/>
      <w:r w:rsidRPr="00E1390D">
        <w:rPr>
          <w:b/>
        </w:rPr>
        <w:t>İŞKUR</w:t>
      </w:r>
      <w:r w:rsidRPr="00E1390D">
        <w:t>’un</w:t>
      </w:r>
      <w:proofErr w:type="spellEnd"/>
      <w:r w:rsidRPr="00E1390D">
        <w:t xml:space="preserve"> </w:t>
      </w:r>
      <w:r w:rsidRPr="00E1390D">
        <w:rPr>
          <w:b/>
        </w:rPr>
        <w:t>2016</w:t>
      </w:r>
      <w:r w:rsidRPr="00E1390D">
        <w:t xml:space="preserve"> yılı </w:t>
      </w:r>
      <w:r w:rsidRPr="00E1390D">
        <w:rPr>
          <w:b/>
        </w:rPr>
        <w:t xml:space="preserve">İstanbul </w:t>
      </w:r>
      <w:r w:rsidRPr="00E1390D">
        <w:t>ili istatistiklerine göre, meslek grupları bazında kayıtlı işsizlerin oranına göre sıralanmış tablo da aşağıda yer almaktadır.</w:t>
      </w:r>
    </w:p>
    <w:p w:rsidR="009D2B8F" w:rsidRDefault="009D2B8F" w:rsidP="00465C42">
      <w:pPr>
        <w:spacing w:line="400" w:lineRule="exact"/>
        <w:ind w:firstLine="708"/>
      </w:pPr>
    </w:p>
    <w:p w:rsidR="009D2B8F" w:rsidRPr="00E1390D" w:rsidRDefault="009D2B8F" w:rsidP="00465C42">
      <w:pPr>
        <w:spacing w:line="400" w:lineRule="exact"/>
        <w:ind w:firstLine="708"/>
      </w:pPr>
    </w:p>
    <w:tbl>
      <w:tblPr>
        <w:tblW w:w="5740" w:type="dxa"/>
        <w:tblInd w:w="-5" w:type="dxa"/>
        <w:tblCellMar>
          <w:left w:w="70" w:type="dxa"/>
          <w:right w:w="70" w:type="dxa"/>
        </w:tblCellMar>
        <w:tblLook w:val="04A0"/>
      </w:tblPr>
      <w:tblGrid>
        <w:gridCol w:w="4480"/>
        <w:gridCol w:w="1260"/>
      </w:tblGrid>
      <w:tr w:rsidR="00E1390D" w:rsidRPr="00E1390D" w:rsidTr="00E1390D">
        <w:trPr>
          <w:trHeight w:val="510"/>
        </w:trPr>
        <w:tc>
          <w:tcPr>
            <w:tcW w:w="4480" w:type="dxa"/>
            <w:tcBorders>
              <w:top w:val="single" w:sz="4" w:space="0" w:color="auto"/>
              <w:left w:val="single" w:sz="4" w:space="0" w:color="auto"/>
              <w:bottom w:val="single" w:sz="4" w:space="0" w:color="auto"/>
              <w:right w:val="single" w:sz="4" w:space="0" w:color="auto"/>
            </w:tcBorders>
            <w:vAlign w:val="center"/>
            <w:hideMark/>
          </w:tcPr>
          <w:p w:rsidR="00E1390D" w:rsidRPr="00E1390D" w:rsidRDefault="00E1390D">
            <w:pPr>
              <w:jc w:val="center"/>
            </w:pPr>
            <w:r w:rsidRPr="00E1390D">
              <w:t>MESLEKLER</w:t>
            </w:r>
          </w:p>
        </w:tc>
        <w:tc>
          <w:tcPr>
            <w:tcW w:w="1260" w:type="dxa"/>
            <w:tcBorders>
              <w:top w:val="single" w:sz="4" w:space="0" w:color="auto"/>
              <w:left w:val="nil"/>
              <w:bottom w:val="single" w:sz="4" w:space="0" w:color="auto"/>
              <w:right w:val="single" w:sz="4" w:space="0" w:color="auto"/>
            </w:tcBorders>
            <w:vAlign w:val="center"/>
            <w:hideMark/>
          </w:tcPr>
          <w:p w:rsidR="00E1390D" w:rsidRPr="00E1390D" w:rsidRDefault="00E1390D">
            <w:pPr>
              <w:jc w:val="center"/>
            </w:pPr>
            <w:r w:rsidRPr="00E1390D">
              <w:t>KAYITLI İŞSİZLER</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NİTELİK GEREKTİRMEYEN MESLEKLER</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59.267</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BÜRO HİZMETLERİNDE ÇALIŞAN ELEMANLAR</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57.001</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HİZMET VE SATIŞ ELEMANLARI</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49.838</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PROFESYONEL MESLEK MENSUPLARI</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48.232</w:t>
            </w:r>
          </w:p>
        </w:tc>
      </w:tr>
      <w:tr w:rsidR="00E1390D" w:rsidRPr="00E1390D" w:rsidTr="00E1390D">
        <w:trPr>
          <w:trHeight w:val="510"/>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TEKNİSYENLER, TEKNİKERLER VE YARDIMCI PROFESYONEL MESLEK MENSUPLARI</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34.410</w:t>
            </w:r>
          </w:p>
        </w:tc>
      </w:tr>
      <w:tr w:rsidR="00E1390D" w:rsidRPr="00E1390D" w:rsidTr="00E1390D">
        <w:trPr>
          <w:trHeight w:val="510"/>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TESİS VE MAKİNE OPERATÖRLERİ VE MONTAJCILAR</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27.627</w:t>
            </w:r>
          </w:p>
        </w:tc>
      </w:tr>
      <w:tr w:rsidR="00E1390D" w:rsidRPr="00E1390D" w:rsidTr="00E1390D">
        <w:trPr>
          <w:trHeight w:val="510"/>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proofErr w:type="gramStart"/>
            <w:r w:rsidRPr="00E1390D">
              <w:rPr>
                <w:color w:val="000000"/>
              </w:rPr>
              <w:t>SANATKARLAR</w:t>
            </w:r>
            <w:proofErr w:type="gramEnd"/>
            <w:r w:rsidRPr="00E1390D">
              <w:rPr>
                <w:color w:val="000000"/>
              </w:rPr>
              <w:t xml:space="preserve"> VE İLGİLİ İŞLERDE ÇALIŞANLAR</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24.675</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YÖNETİCİLER</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7.020</w:t>
            </w:r>
          </w:p>
        </w:tc>
      </w:tr>
      <w:tr w:rsidR="00E1390D" w:rsidRPr="00E1390D" w:rsidTr="00E1390D">
        <w:trPr>
          <w:trHeight w:val="510"/>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NİTELİKLİ TARIM, ORMANCILIK VE SU ÜRÜNLERİ ÇALIŞANLARI</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1.016</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BİLİNMEYEN</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97</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SİLAHLI KUVVETLERLE İLGİLİ MESLEKLER</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57</w:t>
            </w:r>
          </w:p>
        </w:tc>
      </w:tr>
      <w:tr w:rsidR="00E1390D" w:rsidRPr="00E1390D" w:rsidTr="00E1390D">
        <w:trPr>
          <w:trHeight w:val="255"/>
        </w:trPr>
        <w:tc>
          <w:tcPr>
            <w:tcW w:w="448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TOPLAM</w:t>
            </w:r>
          </w:p>
        </w:tc>
        <w:tc>
          <w:tcPr>
            <w:tcW w:w="1260" w:type="dxa"/>
            <w:tcBorders>
              <w:top w:val="nil"/>
              <w:left w:val="nil"/>
              <w:bottom w:val="single" w:sz="4" w:space="0" w:color="auto"/>
              <w:right w:val="single" w:sz="4" w:space="0" w:color="auto"/>
            </w:tcBorders>
            <w:vAlign w:val="center"/>
            <w:hideMark/>
          </w:tcPr>
          <w:p w:rsidR="00E1390D" w:rsidRPr="00E1390D" w:rsidRDefault="00E1390D">
            <w:pPr>
              <w:jc w:val="center"/>
              <w:rPr>
                <w:color w:val="000000"/>
              </w:rPr>
            </w:pPr>
            <w:r w:rsidRPr="00E1390D">
              <w:rPr>
                <w:color w:val="000000"/>
              </w:rPr>
              <w:t>309.240</w:t>
            </w:r>
          </w:p>
        </w:tc>
      </w:tr>
    </w:tbl>
    <w:p w:rsidR="009D2B8F" w:rsidRDefault="009D2B8F" w:rsidP="002C27D2">
      <w:pPr>
        <w:ind w:firstLine="708"/>
        <w:rPr>
          <w:b/>
          <w:color w:val="333333"/>
        </w:rPr>
      </w:pPr>
    </w:p>
    <w:p w:rsidR="00643C40" w:rsidRDefault="00643C40" w:rsidP="009D2B8F">
      <w:pPr>
        <w:ind w:firstLine="708"/>
        <w:jc w:val="both"/>
        <w:rPr>
          <w:b/>
          <w:color w:val="333333"/>
        </w:rPr>
      </w:pPr>
    </w:p>
    <w:p w:rsidR="00643C40" w:rsidRDefault="00643C40" w:rsidP="009D2B8F">
      <w:pPr>
        <w:ind w:firstLine="708"/>
        <w:jc w:val="both"/>
        <w:rPr>
          <w:b/>
          <w:color w:val="333333"/>
        </w:rPr>
      </w:pPr>
    </w:p>
    <w:p w:rsidR="00643C40" w:rsidRDefault="00643C40" w:rsidP="009D2B8F">
      <w:pPr>
        <w:ind w:firstLine="708"/>
        <w:jc w:val="both"/>
        <w:rPr>
          <w:b/>
          <w:color w:val="333333"/>
        </w:rPr>
      </w:pPr>
    </w:p>
    <w:p w:rsidR="00E1390D" w:rsidRDefault="00E1390D" w:rsidP="009D2B8F">
      <w:pPr>
        <w:ind w:firstLine="708"/>
        <w:jc w:val="both"/>
        <w:rPr>
          <w:color w:val="333333"/>
        </w:rPr>
      </w:pPr>
      <w:r w:rsidRPr="00E1390D">
        <w:rPr>
          <w:b/>
          <w:color w:val="333333"/>
        </w:rPr>
        <w:lastRenderedPageBreak/>
        <w:t>İŞKUR 2. Uluslararası İş ve Meslek Danışmanlığı 2015 Kongresi</w:t>
      </w:r>
      <w:r w:rsidRPr="00E1390D">
        <w:rPr>
          <w:color w:val="333333"/>
        </w:rPr>
        <w:t xml:space="preserve"> Bildiri Kitabı’nda da vurgulandığı gibi, mesleki eğitim ve öğretim, genç insanları iş hayatına hazırlamada, iş gücü piyasasının istediği nitelikli personel ihtiyacını karşılamada önemli rol oynuyor.</w:t>
      </w:r>
    </w:p>
    <w:p w:rsidR="009D2B8F" w:rsidRPr="00E1390D" w:rsidRDefault="009D2B8F" w:rsidP="009D2B8F">
      <w:pPr>
        <w:ind w:firstLine="708"/>
        <w:jc w:val="both"/>
        <w:rPr>
          <w:color w:val="333333"/>
        </w:rPr>
      </w:pPr>
    </w:p>
    <w:p w:rsidR="00E1390D" w:rsidRDefault="00E1390D" w:rsidP="009D2B8F">
      <w:pPr>
        <w:ind w:firstLine="708"/>
        <w:jc w:val="both"/>
        <w:rPr>
          <w:color w:val="333333"/>
        </w:rPr>
      </w:pPr>
      <w:r w:rsidRPr="00E1390D">
        <w:rPr>
          <w:color w:val="333333"/>
        </w:rPr>
        <w:t xml:space="preserve">Nitelikli ara eleman sorunun çözümünde yaygın eğitim oldukça önemlidir. Yaygın eğitim, zorunlu temel eğitimini tamamlamış, gerçek iş ortamında fiilen çalışmak suretiyle meslek öğrenmek isteyen 15 yaş ve üzerindeki vatandaşların teorik ve pratik meslekî eğitimlerinin bir programa göre yapılmasını sağlayarak, çıraklık, kalfalık ve ustalık eğitimi şeklinde, Milli Eğitim Bakanlığı’na bağlı eğitim merkezleri ve programlarıyla gerçekleştirilmektedir. </w:t>
      </w:r>
    </w:p>
    <w:p w:rsidR="009D2B8F" w:rsidRPr="00E1390D" w:rsidRDefault="009D2B8F" w:rsidP="009D2B8F">
      <w:pPr>
        <w:ind w:firstLine="708"/>
        <w:jc w:val="both"/>
        <w:rPr>
          <w:color w:val="333333"/>
        </w:rPr>
      </w:pPr>
    </w:p>
    <w:p w:rsidR="00E1390D" w:rsidRDefault="00E1390D" w:rsidP="009D2B8F">
      <w:pPr>
        <w:ind w:firstLine="708"/>
        <w:jc w:val="both"/>
        <w:rPr>
          <w:color w:val="333333"/>
        </w:rPr>
      </w:pPr>
      <w:r w:rsidRPr="00E1390D">
        <w:rPr>
          <w:color w:val="333333"/>
        </w:rPr>
        <w:t xml:space="preserve">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w:t>
      </w:r>
      <w:proofErr w:type="gramStart"/>
      <w:r w:rsidRPr="00E1390D">
        <w:rPr>
          <w:color w:val="333333"/>
        </w:rPr>
        <w:t>projeksiyonlarını</w:t>
      </w:r>
      <w:proofErr w:type="gramEnd"/>
      <w:r w:rsidRPr="00E1390D">
        <w:rPr>
          <w:color w:val="333333"/>
        </w:rPr>
        <w:t xml:space="preserve"> dikkate alacak biçimde güçlendirilmesi MEB’in hedefleri arasında da yer almaktadır</w:t>
      </w:r>
      <w:r w:rsidR="00465C42">
        <w:rPr>
          <w:color w:val="333333"/>
        </w:rPr>
        <w:t>.</w:t>
      </w:r>
    </w:p>
    <w:p w:rsidR="009D2B8F" w:rsidRPr="00E1390D" w:rsidRDefault="009D2B8F" w:rsidP="009D2B8F">
      <w:pPr>
        <w:ind w:firstLine="708"/>
        <w:jc w:val="both"/>
        <w:rPr>
          <w:rFonts w:eastAsiaTheme="minorHAnsi"/>
          <w:lang w:eastAsia="en-US"/>
        </w:rPr>
      </w:pPr>
    </w:p>
    <w:p w:rsidR="00E1390D" w:rsidRDefault="00E1390D" w:rsidP="009D2B8F">
      <w:pPr>
        <w:ind w:firstLine="708"/>
        <w:jc w:val="both"/>
        <w:rPr>
          <w:color w:val="333333"/>
        </w:rPr>
      </w:pPr>
      <w:r w:rsidRPr="00E1390D">
        <w:rPr>
          <w:color w:val="333333"/>
        </w:rPr>
        <w:t>Belediyemizin Sosyal Destek Hizmetleri Müdürlüğü’ne bağlı merkezlerimizdeki yaşam boyu eğitim çalışmaları, gönüllü merkezi ve gönüllü evlerinde Kadıköylü vatandaşlarımıza, ağırlıklı olarak halk eğitim merkezi müdürlükleriyle işbirliği içinde başarıyla sunmakta olduğu eğitim programlarının başlıkları ise aşağıdaki listede yer almaktadır.</w:t>
      </w:r>
    </w:p>
    <w:p w:rsidR="009D2B8F" w:rsidRDefault="009D2B8F" w:rsidP="009D2B8F">
      <w:pPr>
        <w:ind w:firstLine="708"/>
        <w:jc w:val="both"/>
        <w:rPr>
          <w:color w:val="333333"/>
        </w:rPr>
      </w:pPr>
    </w:p>
    <w:p w:rsidR="009D2B8F" w:rsidRDefault="009D2B8F" w:rsidP="00B2379E">
      <w:pPr>
        <w:ind w:firstLine="708"/>
        <w:rPr>
          <w:color w:val="333333"/>
        </w:rPr>
      </w:pPr>
    </w:p>
    <w:tbl>
      <w:tblPr>
        <w:tblW w:w="4220" w:type="dxa"/>
        <w:tblInd w:w="-5" w:type="dxa"/>
        <w:tblCellMar>
          <w:left w:w="70" w:type="dxa"/>
          <w:right w:w="70" w:type="dxa"/>
        </w:tblCellMar>
        <w:tblLook w:val="04A0"/>
      </w:tblPr>
      <w:tblGrid>
        <w:gridCol w:w="4220"/>
      </w:tblGrid>
      <w:tr w:rsidR="00E1390D" w:rsidRPr="00E1390D" w:rsidTr="00E1390D">
        <w:trPr>
          <w:trHeight w:val="300"/>
        </w:trPr>
        <w:tc>
          <w:tcPr>
            <w:tcW w:w="4220" w:type="dxa"/>
            <w:tcBorders>
              <w:top w:val="single" w:sz="4" w:space="0" w:color="auto"/>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60 YAŞ ÜSTÜ BİLGİSAYAR</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AHŞAP BOYAMA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AHŞAP SÜSLEME</w:t>
            </w:r>
          </w:p>
        </w:tc>
      </w:tr>
      <w:tr w:rsidR="00E1390D" w:rsidRPr="00E1390D" w:rsidTr="00E1390D">
        <w:trPr>
          <w:trHeight w:val="315"/>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AİLE EĞİTİMİ (0-18 YAŞ)</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AŞÇI ÇIRAKLIĞI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AŞÇI YARDIMCILIĞI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AŞÇILIK</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AUTOCAD</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BİÇKİ DİKİŞ</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BİLGİSAYAR</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BİLGİSAYAR DESTEKLİ MUHASEBE</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CİLT BAKIMI VE MAKYAJ</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ÇİKOLATA KURSU</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ÇİNİ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ÇOCUK GELİŞİMİ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DANS</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DİKİŞ</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DİKSİYON</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DİKSİYON</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DRAMA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EL NAKIŞI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EL SANATLARI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EL SANATLARI (DEKORATİF TABLO)</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EL SANATLARI (EBRU)</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EL SANATLARI (KEÇE)</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FOTOĞRAF ÇEKİMİ VE GÖRSEL DÜZENLEME</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FOTOĞRAFÇILIK</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FRANSIZCA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GİTAR</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GRAFİK ANİMASYON</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lastRenderedPageBreak/>
              <w:t>GRAFİK TASARIM</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GRAFİK, ANİMASYON, PHOTOSOP</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HALK OYUNLARI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HASTA YAŞLI REFAKATÇİSİ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İĞNE OYASI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İNGİLİZCE</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İSPANYOLCA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İŞ VE SOSYAL HAYATTA İLETİŞİM</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İŞARET DİLİ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İTALYANCA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KEÇE AKSESUAR YAPIMI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KIRKYAMA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KUMAŞ ÇİÇEK YAPIMI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KURDELE NAKIŞI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LATİN DANSLARI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MAKİNADA APLİKE</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MAKYAJ</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MANDALA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MASAJ TEKNİKLERİ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MEFRUŞAT</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MODEL GEMİ YAPIMI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MÜZİKAL</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OFFICE PROGRAMLARI KULLANIMI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OKUMA YAZMA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ORYANTAL</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ÖRGÜ</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PASTA YARDIMCILIĞI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PASTACI ÇIRAKLIĞI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PASTACILIK</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PHOTOSHOP</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PİLATES</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PİYANO 2</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RESİM</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SEYAHAT İNGİLİZCESİ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SİRTAKİ</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ŞİŞ VE TIĞ ÖRGÜSÜ</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TAKI TASARIM</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TEL KIRMA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 xml:space="preserve">TEMEL BİLGİSAYAR </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TEZHİP</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TİYATRO</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vAlign w:val="center"/>
            <w:hideMark/>
          </w:tcPr>
          <w:p w:rsidR="00E1390D" w:rsidRPr="00E1390D" w:rsidRDefault="00E1390D">
            <w:pPr>
              <w:rPr>
                <w:color w:val="000000"/>
              </w:rPr>
            </w:pPr>
            <w:r w:rsidRPr="00E1390D">
              <w:rPr>
                <w:color w:val="000000"/>
              </w:rPr>
              <w:t>VİTRAY</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YABANCILARA TÜRKÇE</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YARATICI DRAMA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YAŞAM KOÇLUĞU</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YETİŞKİNLERE OKUMA YAZMA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YOGA</w:t>
            </w:r>
          </w:p>
        </w:tc>
      </w:tr>
      <w:tr w:rsidR="00E1390D" w:rsidRPr="00E1390D" w:rsidTr="00E1390D">
        <w:trPr>
          <w:trHeight w:val="300"/>
        </w:trPr>
        <w:tc>
          <w:tcPr>
            <w:tcW w:w="4220" w:type="dxa"/>
            <w:tcBorders>
              <w:top w:val="nil"/>
              <w:left w:val="single" w:sz="4" w:space="0" w:color="auto"/>
              <w:bottom w:val="single" w:sz="4" w:space="0" w:color="auto"/>
              <w:right w:val="single" w:sz="4" w:space="0" w:color="auto"/>
            </w:tcBorders>
            <w:noWrap/>
            <w:vAlign w:val="bottom"/>
            <w:hideMark/>
          </w:tcPr>
          <w:p w:rsidR="00E1390D" w:rsidRPr="00E1390D" w:rsidRDefault="00E1390D">
            <w:pPr>
              <w:rPr>
                <w:color w:val="000000"/>
              </w:rPr>
            </w:pPr>
            <w:r w:rsidRPr="00E1390D">
              <w:rPr>
                <w:color w:val="000000"/>
              </w:rPr>
              <w:t>ZUMBA</w:t>
            </w:r>
          </w:p>
        </w:tc>
      </w:tr>
    </w:tbl>
    <w:p w:rsidR="00E1390D" w:rsidRPr="00E1390D" w:rsidRDefault="00E1390D" w:rsidP="00E1390D">
      <w:pPr>
        <w:rPr>
          <w:color w:val="333333"/>
        </w:rPr>
      </w:pPr>
    </w:p>
    <w:p w:rsidR="00643C40" w:rsidRDefault="00643C40" w:rsidP="00E1390D">
      <w:pPr>
        <w:spacing w:line="400" w:lineRule="exact"/>
        <w:jc w:val="center"/>
        <w:rPr>
          <w:b/>
        </w:rPr>
      </w:pPr>
    </w:p>
    <w:p w:rsidR="00643C40" w:rsidRDefault="00643C40" w:rsidP="00E1390D">
      <w:pPr>
        <w:spacing w:line="400" w:lineRule="exact"/>
        <w:jc w:val="center"/>
        <w:rPr>
          <w:b/>
        </w:rPr>
      </w:pPr>
    </w:p>
    <w:p w:rsidR="00E1390D" w:rsidRPr="00E1390D" w:rsidRDefault="00E1390D" w:rsidP="00E1390D">
      <w:pPr>
        <w:spacing w:line="400" w:lineRule="exact"/>
        <w:jc w:val="center"/>
        <w:rPr>
          <w:rFonts w:eastAsiaTheme="minorHAnsi"/>
          <w:b/>
          <w:lang w:eastAsia="en-US"/>
        </w:rPr>
      </w:pPr>
      <w:r w:rsidRPr="00E1390D">
        <w:rPr>
          <w:b/>
        </w:rPr>
        <w:t>Değerlendirme ve Öneriler</w:t>
      </w:r>
    </w:p>
    <w:p w:rsidR="00E1390D" w:rsidRPr="00E1390D" w:rsidRDefault="00E1390D" w:rsidP="00E1390D">
      <w:pPr>
        <w:shd w:val="clear" w:color="auto" w:fill="FFFFFF"/>
        <w:rPr>
          <w:color w:val="222222"/>
          <w:shd w:val="clear" w:color="auto" w:fill="FFFFFF"/>
        </w:rPr>
      </w:pPr>
      <w:r w:rsidRPr="00E1390D">
        <w:rPr>
          <w:color w:val="222222"/>
          <w:shd w:val="clear" w:color="auto" w:fill="FFFFFF"/>
        </w:rPr>
        <w:t>Paylaştığımız bilgileri özetleyecek olursak;</w:t>
      </w:r>
    </w:p>
    <w:p w:rsidR="00E1390D" w:rsidRPr="00E1390D"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E1390D">
        <w:rPr>
          <w:color w:val="222222"/>
          <w:shd w:val="clear" w:color="auto" w:fill="FFFFFF"/>
        </w:rPr>
        <w:t>Tarım, sanayi ve inşaat sektörlerinde istihdam oranları azalırken, hizmet sektöründe artış gösteriyor.</w:t>
      </w:r>
    </w:p>
    <w:p w:rsidR="00E1390D" w:rsidRPr="00E1390D"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E1390D">
        <w:rPr>
          <w:color w:val="222222"/>
          <w:shd w:val="clear" w:color="auto" w:fill="FFFFFF"/>
        </w:rPr>
        <w:t xml:space="preserve">Eğitim düzeyi arttıkça, istihdam oranı yükseliyor. </w:t>
      </w:r>
    </w:p>
    <w:p w:rsidR="00E1390D" w:rsidRPr="00465C42"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465C42">
        <w:rPr>
          <w:color w:val="222222"/>
          <w:shd w:val="clear" w:color="auto" w:fill="FFFFFF"/>
        </w:rPr>
        <w:t>Eğitimi süresince çalışma deneyimi, işgücüne katılımı olumlu etkileyen faktörler olarak karşımıza çıkıyor.</w:t>
      </w:r>
    </w:p>
    <w:p w:rsidR="00E1390D" w:rsidRPr="00465C42"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465C42">
        <w:rPr>
          <w:color w:val="222222"/>
          <w:shd w:val="clear" w:color="auto" w:fill="FFFFFF"/>
        </w:rPr>
        <w:t>Teknik lise mezunlarında istihdam oranlarının, genel lise mezunlarına göre çok daha yüksek ve işsizlik oranlarınınsa nispeten düşük oluşu; meslek edinme, beceri kazanımı ve iş yaşamına erken yaşlarda katılımın olumlu etkilerini gösteriyor.</w:t>
      </w:r>
    </w:p>
    <w:p w:rsidR="00E1390D" w:rsidRPr="00465C42"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465C42">
        <w:rPr>
          <w:color w:val="222222"/>
          <w:shd w:val="clear" w:color="auto" w:fill="FFFFFF"/>
        </w:rPr>
        <w:t xml:space="preserve">Hızla gelişen teknoloji ve </w:t>
      </w:r>
      <w:proofErr w:type="spellStart"/>
      <w:r w:rsidRPr="00465C42">
        <w:rPr>
          <w:color w:val="222222"/>
          <w:shd w:val="clear" w:color="auto" w:fill="FFFFFF"/>
        </w:rPr>
        <w:t>sektörel</w:t>
      </w:r>
      <w:proofErr w:type="spellEnd"/>
      <w:r w:rsidRPr="00465C42">
        <w:rPr>
          <w:color w:val="222222"/>
          <w:shd w:val="clear" w:color="auto" w:fill="FFFFFF"/>
        </w:rPr>
        <w:t xml:space="preserve"> dinamiklere uygun olarak nitelikli ara elemanların yetiştirilmesi ve gelişimlerinin sürekli hale getirilmesi, sürdürülebilir istihdam oranlarının ve toplumsal kalkınmanın artırılması için önem taşıyor.</w:t>
      </w:r>
    </w:p>
    <w:p w:rsidR="00E1390D"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465C42">
        <w:rPr>
          <w:color w:val="222222"/>
          <w:shd w:val="clear" w:color="auto" w:fill="FFFFFF"/>
        </w:rPr>
        <w:t>Nitelikli ara eleman yetiştirilmesi alanında, örgün eğitimde mesleki ve teknik liselerin yanı sıra, MEB’in yaygın eğitim programları da etkin bir rol oynuyor.</w:t>
      </w:r>
    </w:p>
    <w:p w:rsidR="00E1390D" w:rsidRDefault="00E1390D" w:rsidP="00E1390D">
      <w:pPr>
        <w:shd w:val="clear" w:color="auto" w:fill="FFFFFF"/>
        <w:spacing w:line="400" w:lineRule="exact"/>
        <w:rPr>
          <w:color w:val="222222"/>
          <w:shd w:val="clear" w:color="auto" w:fill="FFFFFF"/>
        </w:rPr>
      </w:pPr>
      <w:r w:rsidRPr="00E1390D">
        <w:rPr>
          <w:color w:val="222222"/>
          <w:shd w:val="clear" w:color="auto" w:fill="FFFFFF"/>
        </w:rPr>
        <w:t>Bu bilgiler, raporumuzda değindiğimiz diğer unsurlar ve yaptığımız toplantı ve görüşmelerde edindiğimiz bilgi ve izlenimler ışığında önerilerimiz:</w:t>
      </w:r>
    </w:p>
    <w:p w:rsidR="00E1390D"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E1390D">
        <w:rPr>
          <w:color w:val="222222"/>
          <w:shd w:val="clear" w:color="auto" w:fill="FFFFFF"/>
        </w:rPr>
        <w:t xml:space="preserve">İstanbul’daki devlet üniversitelerinin sürekli eğitim merkezleri müdürleri ve İŞKUR yöneticilerinin de olduğu bir toplantı düzenleyerek, öncelikli eğitim alanlarımızı belirlemek ve üniversite dışından yetkili özel kuruluşlarla düzenledikleri akredite eğitimlerin dışında, üniversitenin akademik kadrosunun da desteğiyle, ihtiyaç doğrultusunda özelleştirilmiş eğitim programlarının düzenlenebilirliğini araştırmak. </w:t>
      </w:r>
    </w:p>
    <w:p w:rsidR="00E1390D" w:rsidRPr="00465C42" w:rsidRDefault="00E1390D" w:rsidP="00E1390D">
      <w:pPr>
        <w:pStyle w:val="ListeParagraf"/>
        <w:numPr>
          <w:ilvl w:val="0"/>
          <w:numId w:val="38"/>
        </w:numPr>
        <w:shd w:val="clear" w:color="auto" w:fill="FFFFFF"/>
        <w:spacing w:before="100" w:beforeAutospacing="1" w:line="400" w:lineRule="exact"/>
        <w:ind w:left="0"/>
        <w:contextualSpacing/>
        <w:rPr>
          <w:color w:val="222222"/>
          <w:shd w:val="clear" w:color="auto" w:fill="FFFFFF"/>
        </w:rPr>
      </w:pPr>
      <w:r w:rsidRPr="00465C42">
        <w:rPr>
          <w:color w:val="222222"/>
          <w:shd w:val="clear" w:color="auto" w:fill="FFFFFF"/>
        </w:rPr>
        <w:t>Eğitim ihtiyaçları belirlerken aşağıdaki değerlendirmeleri dikkate almak:</w:t>
      </w:r>
    </w:p>
    <w:p w:rsid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İstihdam oranlarında diğer sektörlere oranla artış gösteren hizmet sektörüne ağırlık vermek.</w:t>
      </w:r>
    </w:p>
    <w:p w:rsidR="009D2B8F" w:rsidRPr="00E1390D" w:rsidRDefault="009D2B8F" w:rsidP="009D2B8F">
      <w:pPr>
        <w:pStyle w:val="ListeParagraf"/>
        <w:shd w:val="clear" w:color="auto" w:fill="FFFFFF"/>
        <w:spacing w:line="400" w:lineRule="exact"/>
        <w:ind w:left="1440"/>
        <w:contextualSpacing/>
        <w:rPr>
          <w:color w:val="222222"/>
          <w:shd w:val="clear" w:color="auto" w:fill="FFFFFF"/>
        </w:rPr>
      </w:pPr>
    </w:p>
    <w:p w:rsid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Yükseköğretim ve üniversite mezunları arasında işsizlik oranının en yüksek olduğu aşağıdaki alanlarda, üniversite eğitimine ek olarak mesleki gelişim eğitimleri ve uzmanlık eğitimleri istihdamda tercih edilme oranını artırabilir veya eğitim alanına yakın sektörlerde istihdam edilebilmek için yeni uzmanlıklar kazandırabilir.</w:t>
      </w:r>
    </w:p>
    <w:p w:rsidR="009D2B8F" w:rsidRPr="009D2B8F" w:rsidRDefault="009D2B8F" w:rsidP="009D2B8F">
      <w:pPr>
        <w:pStyle w:val="ListeParagraf"/>
        <w:rPr>
          <w:color w:val="222222"/>
          <w:shd w:val="clear" w:color="auto" w:fill="FFFFFF"/>
        </w:rPr>
      </w:pPr>
    </w:p>
    <w:p w:rsid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Bir işte başarılı olmak için o işi severek yapmanın rolünün büyük olduğundan hareketle, yaşam boyu eğitim çalışmaları, bireylerin eğitimlerine ve/veya çalışmakta olduğu alana yakın bir uzmanlık alanına geçiş yapabilmesi için de fırsat oluşturabilir.</w:t>
      </w:r>
    </w:p>
    <w:p w:rsidR="009D2B8F" w:rsidRPr="009D2B8F" w:rsidRDefault="009D2B8F" w:rsidP="009D2B8F">
      <w:pPr>
        <w:pStyle w:val="ListeParagraf"/>
        <w:rPr>
          <w:color w:val="222222"/>
          <w:shd w:val="clear" w:color="auto" w:fill="FFFFFF"/>
        </w:rPr>
      </w:pPr>
    </w:p>
    <w:p w:rsidR="00465C42" w:rsidRPr="00B2379E" w:rsidRDefault="00E1390D" w:rsidP="00465C42">
      <w:pPr>
        <w:pStyle w:val="ListeParagraf"/>
        <w:numPr>
          <w:ilvl w:val="1"/>
          <w:numId w:val="38"/>
        </w:numPr>
        <w:shd w:val="clear" w:color="auto" w:fill="FFFFFF"/>
        <w:spacing w:line="400" w:lineRule="exact"/>
        <w:contextualSpacing/>
        <w:rPr>
          <w:color w:val="222222"/>
          <w:shd w:val="clear" w:color="auto" w:fill="FFFFFF"/>
        </w:rPr>
      </w:pPr>
      <w:proofErr w:type="spellStart"/>
      <w:r w:rsidRPr="00B2379E">
        <w:rPr>
          <w:color w:val="222222"/>
          <w:shd w:val="clear" w:color="auto" w:fill="FFFFFF"/>
        </w:rPr>
        <w:t>İŞKUR’un</w:t>
      </w:r>
      <w:proofErr w:type="spellEnd"/>
      <w:r w:rsidRPr="00B2379E">
        <w:rPr>
          <w:color w:val="222222"/>
          <w:shd w:val="clear" w:color="auto" w:fill="FFFFFF"/>
        </w:rPr>
        <w:t xml:space="preserve"> işverene takdim / işe yerleştirme oranının en düşük olduğu ve uzun süreli işsizlik oranlarının da yüksek olduğu meslek alanlarında, kayıtlı işsizler ve onları</w:t>
      </w:r>
    </w:p>
    <w:p w:rsidR="00E1390D" w:rsidRDefault="00E1390D" w:rsidP="00465C42">
      <w:pPr>
        <w:pStyle w:val="ListeParagraf"/>
        <w:shd w:val="clear" w:color="auto" w:fill="FFFFFF"/>
        <w:spacing w:line="400" w:lineRule="exact"/>
        <w:ind w:left="1440"/>
        <w:contextualSpacing/>
        <w:rPr>
          <w:color w:val="222222"/>
          <w:shd w:val="clear" w:color="auto" w:fill="FFFFFF"/>
        </w:rPr>
      </w:pPr>
      <w:r w:rsidRPr="00E1390D">
        <w:rPr>
          <w:color w:val="222222"/>
          <w:shd w:val="clear" w:color="auto" w:fill="FFFFFF"/>
        </w:rPr>
        <w:t xml:space="preserve"> </w:t>
      </w:r>
      <w:proofErr w:type="gramStart"/>
      <w:r w:rsidRPr="00E1390D">
        <w:rPr>
          <w:color w:val="222222"/>
          <w:shd w:val="clear" w:color="auto" w:fill="FFFFFF"/>
        </w:rPr>
        <w:t>reddeden</w:t>
      </w:r>
      <w:proofErr w:type="gramEnd"/>
      <w:r w:rsidRPr="00E1390D">
        <w:rPr>
          <w:color w:val="222222"/>
          <w:shd w:val="clear" w:color="auto" w:fill="FFFFFF"/>
        </w:rPr>
        <w:t xml:space="preserve"> işverenin değerlendirmeleri doğrultusunda, tercih edilebilirliklerini artırmak için yapılabilecekleri dikkate alınmalıdır.</w:t>
      </w:r>
    </w:p>
    <w:p w:rsidR="009D2B8F" w:rsidRPr="00E1390D" w:rsidRDefault="009D2B8F" w:rsidP="00465C42">
      <w:pPr>
        <w:pStyle w:val="ListeParagraf"/>
        <w:shd w:val="clear" w:color="auto" w:fill="FFFFFF"/>
        <w:spacing w:line="400" w:lineRule="exact"/>
        <w:ind w:left="1440"/>
        <w:contextualSpacing/>
        <w:rPr>
          <w:color w:val="222222"/>
          <w:shd w:val="clear" w:color="auto" w:fill="FFFFFF"/>
        </w:rPr>
      </w:pPr>
    </w:p>
    <w:p w:rsid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MEB’in nitelikli ara eleman yetiştirme yaygın eğitim faaliyetlerini destekleyici nitelikte, genel liselerden mezun öğrencilerin üniversitelerle ortak eğitim programlarımızla ara elaman olarak yetiştirilmesini hedeflenebilir.</w:t>
      </w:r>
    </w:p>
    <w:p w:rsidR="009D2B8F" w:rsidRPr="00E1390D" w:rsidRDefault="009D2B8F" w:rsidP="009D2B8F">
      <w:pPr>
        <w:pStyle w:val="ListeParagraf"/>
        <w:shd w:val="clear" w:color="auto" w:fill="FFFFFF"/>
        <w:spacing w:line="400" w:lineRule="exact"/>
        <w:ind w:left="1440"/>
        <w:contextualSpacing/>
        <w:rPr>
          <w:color w:val="222222"/>
          <w:shd w:val="clear" w:color="auto" w:fill="FFFFFF"/>
        </w:rPr>
      </w:pPr>
    </w:p>
    <w:p w:rsid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Belediye birimlerimizde staj, süreli çalışma ve iş başında eğitim olanaklarını kullanarak, eğitimde katma değer sağlayabileceğimiz meslek grupları tercih edilmelidir.</w:t>
      </w:r>
    </w:p>
    <w:p w:rsidR="009D2B8F" w:rsidRPr="009D2B8F" w:rsidRDefault="009D2B8F" w:rsidP="009D2B8F">
      <w:pPr>
        <w:pStyle w:val="ListeParagraf"/>
        <w:rPr>
          <w:color w:val="222222"/>
          <w:shd w:val="clear" w:color="auto" w:fill="FFFFFF"/>
        </w:rPr>
      </w:pPr>
    </w:p>
    <w:p w:rsidR="009D2B8F"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 xml:space="preserve">Mesleki eğitimler dışında kültür, sanat, spor, kişisel gelişim alanlarında da Belediyemizin sürdürmekte olduğu eğitim, etkinlik, seminer ve paneller için mevcut çalışmalarımıza ek olarak üniversitelerin akademik kadrolarının desteğiyle ve </w:t>
      </w:r>
    </w:p>
    <w:p w:rsidR="009D2B8F" w:rsidRPr="009D2B8F" w:rsidRDefault="009D2B8F" w:rsidP="009D2B8F">
      <w:pPr>
        <w:pStyle w:val="ListeParagraf"/>
        <w:rPr>
          <w:color w:val="222222"/>
          <w:shd w:val="clear" w:color="auto" w:fill="FFFFFF"/>
        </w:rPr>
      </w:pPr>
    </w:p>
    <w:p w:rsid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proofErr w:type="spellStart"/>
      <w:r w:rsidRPr="00E1390D">
        <w:rPr>
          <w:color w:val="222222"/>
          <w:shd w:val="clear" w:color="auto" w:fill="FFFFFF"/>
        </w:rPr>
        <w:t>multidisipliner</w:t>
      </w:r>
      <w:proofErr w:type="spellEnd"/>
      <w:r w:rsidRPr="00E1390D">
        <w:rPr>
          <w:color w:val="222222"/>
          <w:shd w:val="clear" w:color="auto" w:fill="FFFFFF"/>
        </w:rPr>
        <w:t xml:space="preserve"> eğitim programları oluşturma olasılığını da dikkate alarak yeni eğitim başlıkları belirlenmeli ve hayata geçirilmelidir.</w:t>
      </w:r>
    </w:p>
    <w:p w:rsidR="009D2B8F" w:rsidRDefault="009D2B8F" w:rsidP="009D2B8F">
      <w:pPr>
        <w:shd w:val="clear" w:color="auto" w:fill="FFFFFF"/>
        <w:spacing w:line="400" w:lineRule="exact"/>
        <w:contextualSpacing/>
        <w:rPr>
          <w:color w:val="222222"/>
          <w:shd w:val="clear" w:color="auto" w:fill="FFFFFF"/>
        </w:rPr>
      </w:pPr>
    </w:p>
    <w:p w:rsidR="00E1390D" w:rsidRPr="00E1390D" w:rsidRDefault="00E1390D" w:rsidP="00E1390D">
      <w:pPr>
        <w:pStyle w:val="ListeParagraf"/>
        <w:numPr>
          <w:ilvl w:val="1"/>
          <w:numId w:val="38"/>
        </w:numPr>
        <w:shd w:val="clear" w:color="auto" w:fill="FFFFFF"/>
        <w:spacing w:line="400" w:lineRule="exact"/>
        <w:contextualSpacing/>
        <w:rPr>
          <w:color w:val="222222"/>
          <w:shd w:val="clear" w:color="auto" w:fill="FFFFFF"/>
        </w:rPr>
      </w:pPr>
      <w:r w:rsidRPr="00E1390D">
        <w:rPr>
          <w:color w:val="222222"/>
          <w:shd w:val="clear" w:color="auto" w:fill="FFFFFF"/>
        </w:rPr>
        <w:t>Söz konusu eğitimlerin ücretsiz olarak sunulmasının yanında, katılımcı yöntemle belirlenen kadın emeği değerlendirme projemizde uygulandığı gibi düşük ücretli modellerin uygulanmasıyla eğitimlere sürdürülebilir katılım sağlama yönünde olumlu etki sağlama olasılığımız araştırılmalıdır.</w:t>
      </w:r>
    </w:p>
    <w:p w:rsidR="00945DF2" w:rsidRDefault="00945DF2" w:rsidP="00945DF2">
      <w:pPr>
        <w:pStyle w:val="AralkYok"/>
        <w:widowControl w:val="0"/>
        <w:tabs>
          <w:tab w:val="left" w:pos="426"/>
        </w:tabs>
        <w:suppressAutoHyphens/>
        <w:spacing w:line="276" w:lineRule="auto"/>
        <w:jc w:val="both"/>
        <w:rPr>
          <w:color w:val="000000"/>
        </w:rPr>
      </w:pPr>
    </w:p>
    <w:p w:rsidR="00945DF2" w:rsidRDefault="00945DF2" w:rsidP="00945DF2">
      <w:pPr>
        <w:tabs>
          <w:tab w:val="left" w:pos="-1134"/>
        </w:tabs>
        <w:jc w:val="both"/>
        <w:rPr>
          <w:lang w:bidi="tr-TR"/>
        </w:rPr>
      </w:pPr>
      <w:r w:rsidRPr="001E7DAC">
        <w:rPr>
          <w:color w:val="000000"/>
        </w:rPr>
        <w:tab/>
        <w:t>Yüce Meclise arz olunur,</w:t>
      </w:r>
      <w:r w:rsidRPr="001E7DAC">
        <w:rPr>
          <w:color w:val="222222"/>
        </w:rPr>
        <w:t xml:space="preserve"> </w:t>
      </w:r>
      <w:r w:rsidRPr="001E7DAC">
        <w:rPr>
          <w:lang w:bidi="tr-TR"/>
        </w:rPr>
        <w:t xml:space="preserve">şeklinde hazırlanan </w:t>
      </w:r>
      <w:r>
        <w:rPr>
          <w:lang w:bidi="tr-TR"/>
        </w:rPr>
        <w:t>Eğitim Komisyonunun 28</w:t>
      </w:r>
      <w:r w:rsidRPr="001E7DAC">
        <w:rPr>
          <w:lang w:bidi="tr-TR"/>
        </w:rPr>
        <w:t>.07.2017 gün ve 2017/</w:t>
      </w:r>
      <w:proofErr w:type="gramStart"/>
      <w:r>
        <w:rPr>
          <w:lang w:bidi="tr-TR"/>
        </w:rPr>
        <w:t>8</w:t>
      </w:r>
      <w:r w:rsidRPr="001E7DAC">
        <w:rPr>
          <w:lang w:bidi="tr-TR"/>
        </w:rPr>
        <w:t xml:space="preserve">  sayılı</w:t>
      </w:r>
      <w:proofErr w:type="gramEnd"/>
      <w:r w:rsidRPr="001E7DAC">
        <w:rPr>
          <w:lang w:bidi="tr-TR"/>
        </w:rPr>
        <w:t xml:space="preserve"> </w:t>
      </w:r>
      <w:r>
        <w:rPr>
          <w:lang w:bidi="tr-TR"/>
        </w:rPr>
        <w:t xml:space="preserve"> </w:t>
      </w:r>
      <w:r w:rsidRPr="001E7DAC">
        <w:rPr>
          <w:lang w:bidi="tr-TR"/>
        </w:rPr>
        <w:t xml:space="preserve">raporu, Kadıköy Belediye Meclisinin </w:t>
      </w:r>
      <w:r>
        <w:rPr>
          <w:lang w:bidi="tr-TR"/>
        </w:rPr>
        <w:t>Eylül</w:t>
      </w:r>
      <w:r w:rsidRPr="001E7DAC">
        <w:rPr>
          <w:lang w:bidi="tr-TR"/>
        </w:rPr>
        <w:t xml:space="preserve"> 2017 toplantısının </w:t>
      </w:r>
      <w:r>
        <w:rPr>
          <w:lang w:bidi="tr-TR"/>
        </w:rPr>
        <w:t>15</w:t>
      </w:r>
      <w:r w:rsidRPr="001E7DAC">
        <w:rPr>
          <w:lang w:bidi="tr-TR"/>
        </w:rPr>
        <w:t>.0</w:t>
      </w:r>
      <w:r>
        <w:rPr>
          <w:lang w:bidi="tr-TR"/>
        </w:rPr>
        <w:t>9</w:t>
      </w:r>
      <w:r w:rsidRPr="001E7DAC">
        <w:rPr>
          <w:lang w:bidi="tr-TR"/>
        </w:rPr>
        <w:t xml:space="preserve">.2017 tarihli </w:t>
      </w:r>
      <w:r>
        <w:rPr>
          <w:lang w:bidi="tr-TR"/>
        </w:rPr>
        <w:t>5</w:t>
      </w:r>
      <w:r w:rsidRPr="001E7DAC">
        <w:rPr>
          <w:lang w:bidi="tr-TR"/>
        </w:rPr>
        <w:t>. Birleşiminin 1. Oturumunda görüşülerek komisyondan geldiği şekilde oy</w:t>
      </w:r>
      <w:r>
        <w:rPr>
          <w:lang w:bidi="tr-TR"/>
        </w:rPr>
        <w:t>birliği</w:t>
      </w:r>
      <w:r w:rsidRPr="001E7DAC">
        <w:rPr>
          <w:lang w:bidi="tr-TR"/>
        </w:rPr>
        <w:t xml:space="preserve">  ile (işaretle oylama) kabulüne karar verildi. </w:t>
      </w:r>
    </w:p>
    <w:p w:rsidR="00945DF2" w:rsidRPr="001E7DAC" w:rsidRDefault="00945DF2" w:rsidP="00945DF2">
      <w:pPr>
        <w:tabs>
          <w:tab w:val="left" w:pos="-1134"/>
        </w:tabs>
        <w:jc w:val="both"/>
        <w:rPr>
          <w:lang w:bidi="tr-TR"/>
        </w:rPr>
      </w:pPr>
      <w:r>
        <w:rPr>
          <w:lang w:bidi="tr-TR"/>
        </w:rPr>
        <w:t xml:space="preserve"> </w:t>
      </w:r>
    </w:p>
    <w:p w:rsidR="00945DF2" w:rsidRPr="001E7DAC" w:rsidRDefault="00945DF2" w:rsidP="00945DF2">
      <w:pPr>
        <w:ind w:firstLine="568"/>
        <w:jc w:val="both"/>
        <w:rPr>
          <w:color w:val="222222"/>
        </w:rPr>
      </w:pPr>
      <w:r w:rsidRPr="001E7DAC">
        <w:rPr>
          <w:b/>
        </w:rPr>
        <w:t xml:space="preserve">    </w:t>
      </w:r>
      <w:r w:rsidRPr="001E7DAC">
        <w:rPr>
          <w:b/>
        </w:rPr>
        <w:tab/>
      </w:r>
      <w:r w:rsidRPr="001E7DAC">
        <w:rPr>
          <w:b/>
        </w:rPr>
        <w:tab/>
      </w:r>
      <w:r w:rsidRPr="001E7DAC">
        <w:rPr>
          <w:b/>
        </w:rPr>
        <w:tab/>
      </w:r>
      <w:r w:rsidRPr="001E7DAC">
        <w:rPr>
          <w:b/>
        </w:rPr>
        <w:tab/>
      </w:r>
      <w:r w:rsidRPr="001E7DAC">
        <w:rPr>
          <w:b/>
        </w:rPr>
        <w:tab/>
      </w:r>
    </w:p>
    <w:p w:rsidR="00945DF2" w:rsidRPr="00945DF2" w:rsidRDefault="00945DF2" w:rsidP="00945DF2">
      <w:pPr>
        <w:pStyle w:val="AralkYok"/>
        <w:jc w:val="both"/>
        <w:rPr>
          <w:rFonts w:ascii="Times New Roman" w:hAnsi="Times New Roman"/>
          <w:b/>
          <w:sz w:val="24"/>
          <w:szCs w:val="24"/>
        </w:rPr>
      </w:pPr>
      <w:r>
        <w:rPr>
          <w:b/>
        </w:rPr>
        <w:t xml:space="preserve"> </w:t>
      </w:r>
      <w:r w:rsidRPr="001E7DAC">
        <w:rPr>
          <w:b/>
        </w:rPr>
        <w:tab/>
      </w:r>
      <w:r w:rsidRPr="001E7DAC">
        <w:rPr>
          <w:b/>
        </w:rPr>
        <w:tab/>
      </w:r>
      <w:r w:rsidRPr="001E7DAC">
        <w:rPr>
          <w:b/>
        </w:rPr>
        <w:tab/>
      </w:r>
      <w:r w:rsidRPr="001E7DAC">
        <w:rPr>
          <w:b/>
        </w:rPr>
        <w:tab/>
      </w:r>
      <w:r w:rsidRPr="001E7DAC">
        <w:rPr>
          <w:b/>
        </w:rPr>
        <w:tab/>
      </w:r>
      <w:r w:rsidRPr="00945DF2">
        <w:rPr>
          <w:rFonts w:ascii="Times New Roman" w:hAnsi="Times New Roman"/>
          <w:b/>
          <w:sz w:val="24"/>
          <w:szCs w:val="24"/>
        </w:rPr>
        <w:tab/>
      </w:r>
      <w:r w:rsidRPr="00945DF2">
        <w:rPr>
          <w:rFonts w:ascii="Times New Roman" w:hAnsi="Times New Roman"/>
          <w:b/>
          <w:sz w:val="24"/>
          <w:szCs w:val="24"/>
        </w:rPr>
        <w:tab/>
      </w:r>
      <w:r w:rsidRPr="00945DF2">
        <w:rPr>
          <w:rFonts w:ascii="Times New Roman" w:hAnsi="Times New Roman"/>
          <w:b/>
          <w:sz w:val="24"/>
          <w:szCs w:val="24"/>
        </w:rPr>
        <w:tab/>
      </w:r>
    </w:p>
    <w:p w:rsidR="00945DF2" w:rsidRPr="00945DF2" w:rsidRDefault="00945DF2" w:rsidP="00945DF2">
      <w:pPr>
        <w:pStyle w:val="AralkYok"/>
        <w:ind w:left="5664" w:right="141" w:firstLine="708"/>
        <w:jc w:val="both"/>
        <w:rPr>
          <w:rFonts w:ascii="Times New Roman" w:hAnsi="Times New Roman"/>
          <w:b/>
          <w:sz w:val="24"/>
          <w:szCs w:val="24"/>
        </w:rPr>
      </w:pPr>
      <w:r w:rsidRPr="00945DF2">
        <w:rPr>
          <w:rFonts w:ascii="Times New Roman" w:hAnsi="Times New Roman"/>
          <w:b/>
          <w:sz w:val="24"/>
          <w:szCs w:val="24"/>
        </w:rPr>
        <w:t>Toplantı Başkanı</w:t>
      </w:r>
      <w:r w:rsidRPr="00945DF2">
        <w:rPr>
          <w:rFonts w:ascii="Times New Roman" w:hAnsi="Times New Roman"/>
          <w:b/>
          <w:sz w:val="24"/>
          <w:szCs w:val="24"/>
        </w:rPr>
        <w:tab/>
      </w:r>
    </w:p>
    <w:p w:rsidR="00945DF2" w:rsidRPr="00945DF2" w:rsidRDefault="00945DF2" w:rsidP="00945DF2">
      <w:pPr>
        <w:pStyle w:val="AralkYok"/>
        <w:ind w:left="5664" w:right="141" w:firstLine="708"/>
        <w:jc w:val="both"/>
        <w:rPr>
          <w:rFonts w:ascii="Times New Roman" w:hAnsi="Times New Roman"/>
          <w:b/>
          <w:sz w:val="24"/>
          <w:szCs w:val="24"/>
        </w:rPr>
      </w:pPr>
      <w:r w:rsidRPr="00945DF2">
        <w:rPr>
          <w:rFonts w:ascii="Times New Roman" w:hAnsi="Times New Roman"/>
          <w:b/>
          <w:sz w:val="24"/>
          <w:szCs w:val="24"/>
        </w:rPr>
        <w:t>Meclis 2. Başkan Vekili</w:t>
      </w:r>
    </w:p>
    <w:p w:rsidR="00945DF2" w:rsidRPr="00945DF2" w:rsidRDefault="00945DF2" w:rsidP="00945DF2">
      <w:pPr>
        <w:pStyle w:val="AralkYok"/>
        <w:ind w:left="5664" w:right="141" w:firstLine="708"/>
        <w:jc w:val="both"/>
        <w:rPr>
          <w:rFonts w:ascii="Times New Roman" w:hAnsi="Times New Roman"/>
          <w:b/>
          <w:sz w:val="24"/>
          <w:szCs w:val="24"/>
        </w:rPr>
      </w:pPr>
      <w:r w:rsidRPr="00945DF2">
        <w:rPr>
          <w:rFonts w:ascii="Times New Roman" w:hAnsi="Times New Roman"/>
          <w:b/>
          <w:sz w:val="24"/>
          <w:szCs w:val="24"/>
        </w:rPr>
        <w:t>Kübra KÜÇÜKERDEN KOÇAN</w:t>
      </w:r>
    </w:p>
    <w:p w:rsidR="00945DF2" w:rsidRPr="00945DF2" w:rsidRDefault="00945DF2" w:rsidP="00945DF2">
      <w:pPr>
        <w:pStyle w:val="AralkYok"/>
        <w:ind w:firstLine="568"/>
        <w:jc w:val="both"/>
        <w:rPr>
          <w:rFonts w:ascii="Times New Roman" w:hAnsi="Times New Roman"/>
          <w:b/>
          <w:sz w:val="24"/>
          <w:szCs w:val="24"/>
        </w:rPr>
      </w:pPr>
    </w:p>
    <w:p w:rsidR="00945DF2" w:rsidRPr="00945DF2" w:rsidRDefault="00945DF2" w:rsidP="00945DF2">
      <w:pPr>
        <w:pStyle w:val="AralkYok"/>
        <w:ind w:firstLine="568"/>
        <w:jc w:val="both"/>
        <w:rPr>
          <w:rFonts w:ascii="Times New Roman" w:hAnsi="Times New Roman"/>
          <w:b/>
          <w:sz w:val="24"/>
          <w:szCs w:val="24"/>
        </w:rPr>
      </w:pPr>
    </w:p>
    <w:p w:rsidR="00945DF2" w:rsidRPr="00945DF2" w:rsidRDefault="00945DF2" w:rsidP="00945DF2">
      <w:pPr>
        <w:pStyle w:val="AralkYok"/>
        <w:rPr>
          <w:rFonts w:ascii="Times New Roman" w:hAnsi="Times New Roman"/>
          <w:b/>
          <w:sz w:val="24"/>
          <w:szCs w:val="24"/>
        </w:rPr>
      </w:pPr>
      <w:proofErr w:type="gramStart"/>
      <w:r w:rsidRPr="00945DF2">
        <w:rPr>
          <w:rFonts w:ascii="Times New Roman" w:hAnsi="Times New Roman"/>
          <w:b/>
          <w:sz w:val="24"/>
          <w:szCs w:val="24"/>
        </w:rPr>
        <w:t>Katip</w:t>
      </w:r>
      <w:proofErr w:type="gramEnd"/>
      <w:r w:rsidRPr="00945DF2">
        <w:rPr>
          <w:rFonts w:ascii="Times New Roman" w:hAnsi="Times New Roman"/>
          <w:b/>
          <w:sz w:val="24"/>
          <w:szCs w:val="24"/>
        </w:rPr>
        <w:tab/>
        <w:t xml:space="preserve">      </w:t>
      </w:r>
      <w:r w:rsidRPr="00945DF2">
        <w:rPr>
          <w:rFonts w:ascii="Times New Roman" w:hAnsi="Times New Roman"/>
          <w:b/>
          <w:sz w:val="24"/>
          <w:szCs w:val="24"/>
        </w:rPr>
        <w:tab/>
      </w:r>
      <w:r w:rsidRPr="00945DF2">
        <w:rPr>
          <w:rFonts w:ascii="Times New Roman" w:hAnsi="Times New Roman"/>
          <w:b/>
          <w:sz w:val="24"/>
          <w:szCs w:val="24"/>
        </w:rPr>
        <w:tab/>
      </w:r>
      <w:r>
        <w:rPr>
          <w:rFonts w:ascii="Times New Roman" w:hAnsi="Times New Roman"/>
          <w:b/>
          <w:sz w:val="24"/>
          <w:szCs w:val="24"/>
        </w:rPr>
        <w:tab/>
      </w:r>
      <w:r w:rsidRPr="00945DF2">
        <w:rPr>
          <w:rFonts w:ascii="Times New Roman" w:hAnsi="Times New Roman"/>
          <w:b/>
          <w:sz w:val="24"/>
          <w:szCs w:val="24"/>
        </w:rPr>
        <w:t xml:space="preserve">  Katip</w:t>
      </w:r>
      <w:r w:rsidRPr="00945DF2">
        <w:rPr>
          <w:rFonts w:ascii="Times New Roman" w:hAnsi="Times New Roman"/>
          <w:b/>
          <w:sz w:val="24"/>
          <w:szCs w:val="24"/>
        </w:rPr>
        <w:tab/>
      </w:r>
      <w:r w:rsidRPr="00945DF2">
        <w:rPr>
          <w:rFonts w:ascii="Times New Roman" w:hAnsi="Times New Roman"/>
          <w:b/>
          <w:sz w:val="24"/>
          <w:szCs w:val="24"/>
        </w:rPr>
        <w:tab/>
      </w:r>
    </w:p>
    <w:p w:rsidR="00945DF2" w:rsidRPr="00945DF2" w:rsidRDefault="00945DF2" w:rsidP="00945DF2">
      <w:pPr>
        <w:pStyle w:val="AralkYok"/>
        <w:rPr>
          <w:rFonts w:ascii="Times New Roman" w:hAnsi="Times New Roman"/>
          <w:b/>
          <w:sz w:val="24"/>
          <w:szCs w:val="24"/>
        </w:rPr>
      </w:pPr>
      <w:r w:rsidRPr="00945DF2">
        <w:rPr>
          <w:rFonts w:ascii="Times New Roman" w:hAnsi="Times New Roman"/>
          <w:b/>
          <w:sz w:val="24"/>
          <w:szCs w:val="24"/>
        </w:rPr>
        <w:t>Damla TOPRAK</w:t>
      </w:r>
      <w:r w:rsidRPr="00945DF2">
        <w:rPr>
          <w:rFonts w:ascii="Times New Roman" w:hAnsi="Times New Roman"/>
          <w:b/>
          <w:sz w:val="24"/>
          <w:szCs w:val="24"/>
        </w:rPr>
        <w:tab/>
        <w:t xml:space="preserve">     </w:t>
      </w:r>
      <w:r w:rsidRPr="00945DF2">
        <w:rPr>
          <w:rFonts w:ascii="Times New Roman" w:hAnsi="Times New Roman"/>
          <w:b/>
          <w:sz w:val="24"/>
          <w:szCs w:val="24"/>
        </w:rPr>
        <w:tab/>
        <w:t xml:space="preserve"> </w:t>
      </w:r>
      <w:proofErr w:type="spellStart"/>
      <w:r w:rsidRPr="00945DF2">
        <w:rPr>
          <w:rFonts w:ascii="Times New Roman" w:hAnsi="Times New Roman"/>
          <w:b/>
          <w:sz w:val="24"/>
          <w:szCs w:val="24"/>
        </w:rPr>
        <w:t>Aydoğan</w:t>
      </w:r>
      <w:proofErr w:type="spellEnd"/>
      <w:r w:rsidRPr="00945DF2">
        <w:rPr>
          <w:rFonts w:ascii="Times New Roman" w:hAnsi="Times New Roman"/>
          <w:b/>
          <w:sz w:val="24"/>
          <w:szCs w:val="24"/>
        </w:rPr>
        <w:t xml:space="preserve"> DÜLGER</w:t>
      </w:r>
    </w:p>
    <w:p w:rsidR="00945DF2" w:rsidRPr="00945DF2" w:rsidRDefault="00945DF2" w:rsidP="00945DF2">
      <w:pPr>
        <w:pStyle w:val="AralkYok"/>
        <w:rPr>
          <w:rFonts w:ascii="Times New Roman" w:hAnsi="Times New Roman"/>
          <w:b/>
          <w:sz w:val="24"/>
          <w:szCs w:val="24"/>
        </w:rPr>
      </w:pPr>
    </w:p>
    <w:p w:rsidR="00945DF2" w:rsidRPr="00945DF2" w:rsidRDefault="00945DF2" w:rsidP="00945DF2">
      <w:pPr>
        <w:pStyle w:val="AralkYok"/>
        <w:rPr>
          <w:rFonts w:ascii="Times New Roman" w:hAnsi="Times New Roman"/>
          <w:b/>
          <w:sz w:val="24"/>
          <w:szCs w:val="24"/>
        </w:rPr>
      </w:pPr>
    </w:p>
    <w:p w:rsidR="00945DF2" w:rsidRPr="00945DF2" w:rsidRDefault="00945DF2" w:rsidP="00945DF2">
      <w:pPr>
        <w:pStyle w:val="AralkYok"/>
        <w:rPr>
          <w:rFonts w:ascii="Times New Roman" w:hAnsi="Times New Roman"/>
          <w:b/>
          <w:sz w:val="24"/>
          <w:szCs w:val="24"/>
        </w:rPr>
      </w:pPr>
    </w:p>
    <w:p w:rsidR="00945DF2" w:rsidRPr="00945DF2" w:rsidRDefault="00945DF2" w:rsidP="00945DF2">
      <w:pPr>
        <w:pStyle w:val="AralkYok"/>
        <w:rPr>
          <w:rFonts w:ascii="Times New Roman" w:hAnsi="Times New Roman"/>
          <w:b/>
          <w:sz w:val="24"/>
          <w:szCs w:val="24"/>
        </w:rPr>
      </w:pPr>
    </w:p>
    <w:p w:rsidR="00945DF2" w:rsidRPr="00945DF2" w:rsidRDefault="00945DF2" w:rsidP="00945DF2">
      <w:pPr>
        <w:pStyle w:val="AralkYok"/>
        <w:rPr>
          <w:rFonts w:ascii="Times New Roman" w:hAnsi="Times New Roman"/>
          <w:b/>
          <w:sz w:val="24"/>
          <w:szCs w:val="24"/>
        </w:rPr>
      </w:pPr>
      <w:r w:rsidRPr="00945DF2">
        <w:rPr>
          <w:rFonts w:ascii="Times New Roman" w:hAnsi="Times New Roman"/>
          <w:b/>
          <w:sz w:val="24"/>
          <w:szCs w:val="24"/>
        </w:rPr>
        <w:tab/>
      </w:r>
    </w:p>
    <w:p w:rsidR="00945DF2" w:rsidRPr="00945DF2" w:rsidRDefault="00945DF2" w:rsidP="00945DF2">
      <w:pPr>
        <w:pStyle w:val="AralkYok"/>
        <w:jc w:val="center"/>
        <w:rPr>
          <w:rFonts w:ascii="Times New Roman" w:hAnsi="Times New Roman"/>
          <w:b/>
          <w:sz w:val="24"/>
          <w:szCs w:val="24"/>
        </w:rPr>
      </w:pPr>
      <w:r w:rsidRPr="00945DF2">
        <w:rPr>
          <w:rFonts w:ascii="Times New Roman" w:hAnsi="Times New Roman"/>
          <w:b/>
          <w:sz w:val="24"/>
          <w:szCs w:val="24"/>
        </w:rPr>
        <w:t>GÖRÜLDÜ</w:t>
      </w:r>
    </w:p>
    <w:p w:rsidR="00945DF2" w:rsidRPr="00945DF2" w:rsidRDefault="00945DF2" w:rsidP="00945DF2">
      <w:pPr>
        <w:pStyle w:val="AralkYok"/>
        <w:jc w:val="center"/>
        <w:rPr>
          <w:rFonts w:ascii="Times New Roman" w:hAnsi="Times New Roman"/>
          <w:b/>
          <w:sz w:val="24"/>
          <w:szCs w:val="24"/>
        </w:rPr>
      </w:pPr>
      <w:r w:rsidRPr="00945DF2">
        <w:rPr>
          <w:rFonts w:ascii="Times New Roman" w:hAnsi="Times New Roman"/>
          <w:b/>
          <w:sz w:val="24"/>
          <w:szCs w:val="24"/>
        </w:rPr>
        <w:t>.../09/2017</w:t>
      </w:r>
    </w:p>
    <w:p w:rsidR="00945DF2" w:rsidRPr="00945DF2" w:rsidRDefault="00945DF2" w:rsidP="00945DF2">
      <w:pPr>
        <w:pStyle w:val="AralkYok"/>
        <w:jc w:val="center"/>
        <w:rPr>
          <w:rFonts w:ascii="Times New Roman" w:hAnsi="Times New Roman"/>
          <w:b/>
          <w:sz w:val="24"/>
          <w:szCs w:val="24"/>
        </w:rPr>
      </w:pPr>
    </w:p>
    <w:p w:rsidR="00945DF2" w:rsidRPr="00945DF2" w:rsidRDefault="00945DF2" w:rsidP="00945DF2">
      <w:pPr>
        <w:pStyle w:val="AralkYok"/>
        <w:jc w:val="center"/>
        <w:rPr>
          <w:rFonts w:ascii="Times New Roman" w:hAnsi="Times New Roman"/>
          <w:b/>
          <w:sz w:val="24"/>
          <w:szCs w:val="24"/>
        </w:rPr>
      </w:pPr>
      <w:proofErr w:type="spellStart"/>
      <w:r w:rsidRPr="00945DF2">
        <w:rPr>
          <w:rFonts w:ascii="Times New Roman" w:hAnsi="Times New Roman"/>
          <w:b/>
          <w:sz w:val="24"/>
          <w:szCs w:val="24"/>
        </w:rPr>
        <w:t>Aykurt</w:t>
      </w:r>
      <w:proofErr w:type="spellEnd"/>
      <w:r w:rsidRPr="00945DF2">
        <w:rPr>
          <w:rFonts w:ascii="Times New Roman" w:hAnsi="Times New Roman"/>
          <w:b/>
          <w:sz w:val="24"/>
          <w:szCs w:val="24"/>
        </w:rPr>
        <w:t xml:space="preserve"> NUHOĞLU</w:t>
      </w:r>
    </w:p>
    <w:p w:rsidR="00945DF2" w:rsidRPr="00945DF2" w:rsidRDefault="00945DF2" w:rsidP="00945DF2">
      <w:pPr>
        <w:pStyle w:val="AralkYok"/>
        <w:jc w:val="center"/>
        <w:rPr>
          <w:rFonts w:ascii="Times New Roman" w:hAnsi="Times New Roman"/>
          <w:b/>
          <w:sz w:val="24"/>
          <w:szCs w:val="24"/>
        </w:rPr>
      </w:pPr>
      <w:r w:rsidRPr="00945DF2">
        <w:rPr>
          <w:rFonts w:ascii="Times New Roman" w:hAnsi="Times New Roman"/>
          <w:b/>
          <w:sz w:val="24"/>
          <w:szCs w:val="24"/>
        </w:rPr>
        <w:t xml:space="preserve">Belediye Başkanı </w:t>
      </w:r>
    </w:p>
    <w:p w:rsidR="00670911" w:rsidRPr="00670911" w:rsidRDefault="00670911">
      <w:pPr>
        <w:jc w:val="both"/>
        <w:rPr>
          <w:b/>
          <w:shd w:val="clear" w:color="auto" w:fill="FFFFFF"/>
        </w:rPr>
      </w:pPr>
    </w:p>
    <w:sectPr w:rsidR="00670911" w:rsidRPr="00670911" w:rsidSect="00945DF2">
      <w:footerReference w:type="default" r:id="rId9"/>
      <w:pgSz w:w="11906" w:h="16838" w:code="9"/>
      <w:pgMar w:top="567" w:right="707" w:bottom="0" w:left="1134" w:header="454"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D1" w:rsidRDefault="006955D1">
      <w:r>
        <w:separator/>
      </w:r>
    </w:p>
  </w:endnote>
  <w:endnote w:type="continuationSeparator" w:id="0">
    <w:p w:rsidR="006955D1" w:rsidRDefault="00695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7130"/>
      <w:docPartObj>
        <w:docPartGallery w:val="Page Numbers (Bottom of Page)"/>
        <w:docPartUnique/>
      </w:docPartObj>
    </w:sdtPr>
    <w:sdtContent>
      <w:p w:rsidR="00643C40" w:rsidRDefault="00945DF2">
        <w:pPr>
          <w:pStyle w:val="Altbilgi"/>
          <w:jc w:val="right"/>
        </w:pPr>
        <w:r w:rsidRPr="00945DF2">
          <w:rPr>
            <w:b/>
            <w:color w:val="222222"/>
            <w:shd w:val="clear" w:color="auto" w:fill="FFFFFF"/>
          </w:rPr>
          <w:t>15</w:t>
        </w:r>
        <w:r w:rsidR="00643C40" w:rsidRPr="00945DF2">
          <w:rPr>
            <w:b/>
            <w:color w:val="222222"/>
            <w:shd w:val="clear" w:color="auto" w:fill="FFFFFF"/>
          </w:rPr>
          <w:t>.0</w:t>
        </w:r>
        <w:r w:rsidRPr="00945DF2">
          <w:rPr>
            <w:b/>
            <w:color w:val="222222"/>
            <w:shd w:val="clear" w:color="auto" w:fill="FFFFFF"/>
          </w:rPr>
          <w:t>9</w:t>
        </w:r>
        <w:r w:rsidR="00643C40" w:rsidRPr="00945DF2">
          <w:rPr>
            <w:b/>
            <w:color w:val="222222"/>
            <w:shd w:val="clear" w:color="auto" w:fill="FFFFFF"/>
          </w:rPr>
          <w:t>.</w:t>
        </w:r>
        <w:proofErr w:type="gramStart"/>
        <w:r w:rsidR="00643C40" w:rsidRPr="00945DF2">
          <w:rPr>
            <w:b/>
            <w:color w:val="222222"/>
            <w:shd w:val="clear" w:color="auto" w:fill="FFFFFF"/>
          </w:rPr>
          <w:t>2017  2017</w:t>
        </w:r>
        <w:proofErr w:type="gramEnd"/>
        <w:r w:rsidR="00643C40" w:rsidRPr="00945DF2">
          <w:rPr>
            <w:b/>
            <w:color w:val="222222"/>
            <w:shd w:val="clear" w:color="auto" w:fill="FFFFFF"/>
          </w:rPr>
          <w:t>/</w:t>
        </w:r>
        <w:r w:rsidRPr="00945DF2">
          <w:rPr>
            <w:b/>
            <w:color w:val="222222"/>
            <w:shd w:val="clear" w:color="auto" w:fill="FFFFFF"/>
          </w:rPr>
          <w:t>135</w:t>
        </w:r>
        <w:r w:rsidR="00643C40" w:rsidRPr="00945DF2">
          <w:rPr>
            <w:b/>
            <w:color w:val="222222"/>
            <w:shd w:val="clear" w:color="auto" w:fill="FFFFFF"/>
          </w:rPr>
          <w:t xml:space="preserve">  S</w:t>
        </w:r>
        <w:r w:rsidR="00643C40" w:rsidRPr="00945DF2">
          <w:rPr>
            <w:b/>
          </w:rPr>
          <w:t xml:space="preserve"> -</w:t>
        </w:r>
        <w:r w:rsidR="001E7644" w:rsidRPr="00945DF2">
          <w:rPr>
            <w:b/>
          </w:rPr>
          <w:fldChar w:fldCharType="begin"/>
        </w:r>
        <w:r w:rsidR="001E7644" w:rsidRPr="00945DF2">
          <w:rPr>
            <w:b/>
          </w:rPr>
          <w:instrText xml:space="preserve"> PAGE   \* MERGEFORMAT </w:instrText>
        </w:r>
        <w:r w:rsidR="001E7644" w:rsidRPr="00945DF2">
          <w:rPr>
            <w:b/>
          </w:rPr>
          <w:fldChar w:fldCharType="separate"/>
        </w:r>
        <w:r>
          <w:rPr>
            <w:b/>
            <w:noProof/>
          </w:rPr>
          <w:t>12</w:t>
        </w:r>
        <w:r w:rsidR="001E7644" w:rsidRPr="00945DF2">
          <w:rPr>
            <w:b/>
          </w:rPr>
          <w:fldChar w:fldCharType="end"/>
        </w:r>
      </w:p>
    </w:sdtContent>
  </w:sdt>
  <w:p w:rsidR="00643C40" w:rsidRDefault="00643C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D1" w:rsidRDefault="006955D1">
      <w:r>
        <w:separator/>
      </w:r>
    </w:p>
  </w:footnote>
  <w:footnote w:type="continuationSeparator" w:id="0">
    <w:p w:rsidR="006955D1" w:rsidRDefault="00695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853D4"/>
    <w:lvl w:ilvl="0">
      <w:start w:val="1"/>
      <w:numFmt w:val="decimal"/>
      <w:lvlText w:val="%1."/>
      <w:lvlJc w:val="left"/>
      <w:pPr>
        <w:tabs>
          <w:tab w:val="num" w:pos="1492"/>
        </w:tabs>
        <w:ind w:left="1492" w:hanging="360"/>
      </w:pPr>
    </w:lvl>
  </w:abstractNum>
  <w:abstractNum w:abstractNumId="1">
    <w:nsid w:val="FFFFFF7D"/>
    <w:multiLevelType w:val="singleLevel"/>
    <w:tmpl w:val="3E5CE382"/>
    <w:lvl w:ilvl="0">
      <w:start w:val="1"/>
      <w:numFmt w:val="decimal"/>
      <w:lvlText w:val="%1."/>
      <w:lvlJc w:val="left"/>
      <w:pPr>
        <w:tabs>
          <w:tab w:val="num" w:pos="1209"/>
        </w:tabs>
        <w:ind w:left="1209" w:hanging="360"/>
      </w:pPr>
    </w:lvl>
  </w:abstractNum>
  <w:abstractNum w:abstractNumId="2">
    <w:nsid w:val="FFFFFF7E"/>
    <w:multiLevelType w:val="singleLevel"/>
    <w:tmpl w:val="6D68CB4E"/>
    <w:lvl w:ilvl="0">
      <w:start w:val="1"/>
      <w:numFmt w:val="decimal"/>
      <w:lvlText w:val="%1."/>
      <w:lvlJc w:val="left"/>
      <w:pPr>
        <w:tabs>
          <w:tab w:val="num" w:pos="926"/>
        </w:tabs>
        <w:ind w:left="926" w:hanging="360"/>
      </w:pPr>
    </w:lvl>
  </w:abstractNum>
  <w:abstractNum w:abstractNumId="3">
    <w:nsid w:val="FFFFFF7F"/>
    <w:multiLevelType w:val="singleLevel"/>
    <w:tmpl w:val="269C841A"/>
    <w:lvl w:ilvl="0">
      <w:start w:val="1"/>
      <w:numFmt w:val="decimal"/>
      <w:lvlText w:val="%1."/>
      <w:lvlJc w:val="left"/>
      <w:pPr>
        <w:tabs>
          <w:tab w:val="num" w:pos="643"/>
        </w:tabs>
        <w:ind w:left="643" w:hanging="360"/>
      </w:pPr>
    </w:lvl>
  </w:abstractNum>
  <w:abstractNum w:abstractNumId="4">
    <w:nsid w:val="FFFFFF80"/>
    <w:multiLevelType w:val="singleLevel"/>
    <w:tmpl w:val="4B6A8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C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4B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CB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A11E8"/>
    <w:lvl w:ilvl="0">
      <w:start w:val="1"/>
      <w:numFmt w:val="decimal"/>
      <w:lvlText w:val="%1."/>
      <w:lvlJc w:val="left"/>
      <w:pPr>
        <w:tabs>
          <w:tab w:val="num" w:pos="360"/>
        </w:tabs>
        <w:ind w:left="360" w:hanging="360"/>
      </w:pPr>
    </w:lvl>
  </w:abstractNum>
  <w:abstractNum w:abstractNumId="9">
    <w:nsid w:val="FFFFFF89"/>
    <w:multiLevelType w:val="singleLevel"/>
    <w:tmpl w:val="551ED064"/>
    <w:lvl w:ilvl="0">
      <w:start w:val="1"/>
      <w:numFmt w:val="bullet"/>
      <w:lvlText w:val=""/>
      <w:lvlJc w:val="left"/>
      <w:pPr>
        <w:tabs>
          <w:tab w:val="num" w:pos="360"/>
        </w:tabs>
        <w:ind w:left="360" w:hanging="360"/>
      </w:pPr>
      <w:rPr>
        <w:rFonts w:ascii="Symbol" w:hAnsi="Symbol" w:hint="default"/>
      </w:rPr>
    </w:lvl>
  </w:abstractNum>
  <w:abstractNum w:abstractNumId="10">
    <w:nsid w:val="014972C2"/>
    <w:multiLevelType w:val="hybridMultilevel"/>
    <w:tmpl w:val="DDF6C218"/>
    <w:lvl w:ilvl="0" w:tplc="C450A772">
      <w:start w:val="1"/>
      <w:numFmt w:val="decimal"/>
      <w:lvlText w:val="%1."/>
      <w:lvlJc w:val="left"/>
      <w:pPr>
        <w:tabs>
          <w:tab w:val="num" w:pos="840"/>
        </w:tabs>
        <w:ind w:left="840" w:hanging="360"/>
      </w:pPr>
      <w:rPr>
        <w:b/>
        <w:bCs/>
      </w:rPr>
    </w:lvl>
    <w:lvl w:ilvl="1" w:tplc="041F0019">
      <w:start w:val="1"/>
      <w:numFmt w:val="lowerLetter"/>
      <w:lvlText w:val="%2."/>
      <w:lvlJc w:val="left"/>
      <w:pPr>
        <w:tabs>
          <w:tab w:val="num" w:pos="1560"/>
        </w:tabs>
        <w:ind w:left="1560" w:hanging="360"/>
      </w:pPr>
    </w:lvl>
    <w:lvl w:ilvl="2" w:tplc="041F001B">
      <w:start w:val="1"/>
      <w:numFmt w:val="lowerRoman"/>
      <w:lvlText w:val="%3."/>
      <w:lvlJc w:val="right"/>
      <w:pPr>
        <w:tabs>
          <w:tab w:val="num" w:pos="2280"/>
        </w:tabs>
        <w:ind w:left="2280" w:hanging="180"/>
      </w:pPr>
    </w:lvl>
    <w:lvl w:ilvl="3" w:tplc="041F000F">
      <w:start w:val="1"/>
      <w:numFmt w:val="decimal"/>
      <w:lvlText w:val="%4."/>
      <w:lvlJc w:val="left"/>
      <w:pPr>
        <w:tabs>
          <w:tab w:val="num" w:pos="3000"/>
        </w:tabs>
        <w:ind w:left="3000" w:hanging="360"/>
      </w:pPr>
    </w:lvl>
    <w:lvl w:ilvl="4" w:tplc="041F0019">
      <w:start w:val="1"/>
      <w:numFmt w:val="lowerLetter"/>
      <w:lvlText w:val="%5."/>
      <w:lvlJc w:val="left"/>
      <w:pPr>
        <w:tabs>
          <w:tab w:val="num" w:pos="3720"/>
        </w:tabs>
        <w:ind w:left="3720" w:hanging="360"/>
      </w:pPr>
    </w:lvl>
    <w:lvl w:ilvl="5" w:tplc="041F001B">
      <w:start w:val="1"/>
      <w:numFmt w:val="lowerRoman"/>
      <w:lvlText w:val="%6."/>
      <w:lvlJc w:val="right"/>
      <w:pPr>
        <w:tabs>
          <w:tab w:val="num" w:pos="4440"/>
        </w:tabs>
        <w:ind w:left="4440" w:hanging="180"/>
      </w:pPr>
    </w:lvl>
    <w:lvl w:ilvl="6" w:tplc="041F000F">
      <w:start w:val="1"/>
      <w:numFmt w:val="decimal"/>
      <w:lvlText w:val="%7."/>
      <w:lvlJc w:val="left"/>
      <w:pPr>
        <w:tabs>
          <w:tab w:val="num" w:pos="5160"/>
        </w:tabs>
        <w:ind w:left="5160" w:hanging="360"/>
      </w:pPr>
    </w:lvl>
    <w:lvl w:ilvl="7" w:tplc="041F0019">
      <w:start w:val="1"/>
      <w:numFmt w:val="lowerLetter"/>
      <w:lvlText w:val="%8."/>
      <w:lvlJc w:val="left"/>
      <w:pPr>
        <w:tabs>
          <w:tab w:val="num" w:pos="5880"/>
        </w:tabs>
        <w:ind w:left="5880" w:hanging="360"/>
      </w:pPr>
    </w:lvl>
    <w:lvl w:ilvl="8" w:tplc="041F001B">
      <w:start w:val="1"/>
      <w:numFmt w:val="lowerRoman"/>
      <w:lvlText w:val="%9."/>
      <w:lvlJc w:val="right"/>
      <w:pPr>
        <w:tabs>
          <w:tab w:val="num" w:pos="6600"/>
        </w:tabs>
        <w:ind w:left="6600" w:hanging="180"/>
      </w:pPr>
    </w:lvl>
  </w:abstractNum>
  <w:abstractNum w:abstractNumId="11">
    <w:nsid w:val="064236FD"/>
    <w:multiLevelType w:val="hybridMultilevel"/>
    <w:tmpl w:val="E5DCCD96"/>
    <w:lvl w:ilvl="0" w:tplc="C51EC31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41E6B9E"/>
    <w:multiLevelType w:val="hybridMultilevel"/>
    <w:tmpl w:val="D096866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163E7D15"/>
    <w:multiLevelType w:val="hybridMultilevel"/>
    <w:tmpl w:val="FA448D16"/>
    <w:lvl w:ilvl="0" w:tplc="CBCCF13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73450B0"/>
    <w:multiLevelType w:val="hybridMultilevel"/>
    <w:tmpl w:val="33C8FC2E"/>
    <w:lvl w:ilvl="0" w:tplc="041F0003">
      <w:start w:val="1"/>
      <w:numFmt w:val="bullet"/>
      <w:lvlText w:val="o"/>
      <w:lvlJc w:val="left"/>
      <w:pPr>
        <w:ind w:left="960" w:hanging="360"/>
      </w:pPr>
      <w:rPr>
        <w:rFonts w:ascii="Courier New" w:hAnsi="Courier New" w:cs="Courier New"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5">
    <w:nsid w:val="1C7859F3"/>
    <w:multiLevelType w:val="hybridMultilevel"/>
    <w:tmpl w:val="30021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E273D9"/>
    <w:multiLevelType w:val="hybridMultilevel"/>
    <w:tmpl w:val="B44EBC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4BC05EE"/>
    <w:multiLevelType w:val="hybridMultilevel"/>
    <w:tmpl w:val="525E688C"/>
    <w:lvl w:ilvl="0" w:tplc="041F000F">
      <w:start w:val="1"/>
      <w:numFmt w:val="decimal"/>
      <w:lvlText w:val="%1."/>
      <w:lvlJc w:val="left"/>
      <w:pPr>
        <w:tabs>
          <w:tab w:val="num" w:pos="1211"/>
        </w:tabs>
        <w:ind w:left="1211"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8">
    <w:nsid w:val="2B1B633C"/>
    <w:multiLevelType w:val="hybridMultilevel"/>
    <w:tmpl w:val="796ED4FE"/>
    <w:lvl w:ilvl="0" w:tplc="94EE07FA">
      <w:start w:val="4"/>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AC313E1"/>
    <w:multiLevelType w:val="hybridMultilevel"/>
    <w:tmpl w:val="8DDCD0C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0">
    <w:nsid w:val="3E75608E"/>
    <w:multiLevelType w:val="hybridMultilevel"/>
    <w:tmpl w:val="78281A2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7B4C50"/>
    <w:multiLevelType w:val="hybridMultilevel"/>
    <w:tmpl w:val="980EC6CE"/>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2">
    <w:nsid w:val="4C0D40AA"/>
    <w:multiLevelType w:val="hybridMultilevel"/>
    <w:tmpl w:val="E81E7004"/>
    <w:lvl w:ilvl="0" w:tplc="4A589528">
      <w:start w:val="2"/>
      <w:numFmt w:val="decimal"/>
      <w:lvlText w:val="%1-"/>
      <w:lvlJc w:val="right"/>
      <w:pPr>
        <w:tabs>
          <w:tab w:val="num" w:pos="1238"/>
        </w:tabs>
        <w:ind w:left="1238"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A52963"/>
    <w:multiLevelType w:val="hybridMultilevel"/>
    <w:tmpl w:val="D1346486"/>
    <w:lvl w:ilvl="0" w:tplc="01BAA3EA">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A2577CC"/>
    <w:multiLevelType w:val="hybridMultilevel"/>
    <w:tmpl w:val="29E816B4"/>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F8070AB"/>
    <w:multiLevelType w:val="hybridMultilevel"/>
    <w:tmpl w:val="23BEAE8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2A47D68"/>
    <w:multiLevelType w:val="hybridMultilevel"/>
    <w:tmpl w:val="C5062D6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7">
    <w:nsid w:val="62C44559"/>
    <w:multiLevelType w:val="hybridMultilevel"/>
    <w:tmpl w:val="50F89D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64BE206B"/>
    <w:multiLevelType w:val="hybridMultilevel"/>
    <w:tmpl w:val="4D54E5FE"/>
    <w:lvl w:ilvl="0" w:tplc="50BED93C">
      <w:start w:val="1"/>
      <w:numFmt w:val="decimal"/>
      <w:lvlText w:val="%1."/>
      <w:lvlJc w:val="left"/>
      <w:pPr>
        <w:tabs>
          <w:tab w:val="num" w:pos="420"/>
        </w:tabs>
        <w:ind w:left="420" w:hanging="360"/>
      </w:pPr>
      <w:rPr>
        <w:rFonts w:hint="default"/>
        <w:b/>
        <w:bCs/>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29">
    <w:nsid w:val="679226C8"/>
    <w:multiLevelType w:val="hybridMultilevel"/>
    <w:tmpl w:val="C5E0BF9A"/>
    <w:lvl w:ilvl="0" w:tplc="6C8A46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D772A22"/>
    <w:multiLevelType w:val="hybridMultilevel"/>
    <w:tmpl w:val="3D7621C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E4B0FE0"/>
    <w:multiLevelType w:val="hybridMultilevel"/>
    <w:tmpl w:val="8C980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840FE2"/>
    <w:multiLevelType w:val="hybridMultilevel"/>
    <w:tmpl w:val="4C663A92"/>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3">
    <w:nsid w:val="7268465D"/>
    <w:multiLevelType w:val="hybridMultilevel"/>
    <w:tmpl w:val="350C71E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B75BF5"/>
    <w:multiLevelType w:val="hybridMultilevel"/>
    <w:tmpl w:val="1B9454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7AED2AA0"/>
    <w:multiLevelType w:val="hybridMultilevel"/>
    <w:tmpl w:val="CA7C881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7C7C632B"/>
    <w:multiLevelType w:val="hybridMultilevel"/>
    <w:tmpl w:val="6A2C7EE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DFA2C44"/>
    <w:multiLevelType w:val="hybridMultilevel"/>
    <w:tmpl w:val="F656C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8"/>
  </w:num>
  <w:num w:numId="4">
    <w:abstractNumId w:val="19"/>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13"/>
  </w:num>
  <w:num w:numId="18">
    <w:abstractNumId w:val="18"/>
  </w:num>
  <w:num w:numId="19">
    <w:abstractNumId w:val="34"/>
  </w:num>
  <w:num w:numId="20">
    <w:abstractNumId w:val="22"/>
  </w:num>
  <w:num w:numId="21">
    <w:abstractNumId w:val="23"/>
  </w:num>
  <w:num w:numId="22">
    <w:abstractNumId w:val="14"/>
  </w:num>
  <w:num w:numId="23">
    <w:abstractNumId w:val="35"/>
  </w:num>
  <w:num w:numId="24">
    <w:abstractNumId w:val="12"/>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3"/>
  </w:num>
  <w:num w:numId="29">
    <w:abstractNumId w:val="31"/>
  </w:num>
  <w:num w:numId="30">
    <w:abstractNumId w:val="24"/>
  </w:num>
  <w:num w:numId="31">
    <w:abstractNumId w:val="36"/>
  </w:num>
  <w:num w:numId="32">
    <w:abstractNumId w:val="15"/>
  </w:num>
  <w:num w:numId="33">
    <w:abstractNumId w:val="25"/>
  </w:num>
  <w:num w:numId="34">
    <w:abstractNumId w:val="20"/>
  </w:num>
  <w:num w:numId="35">
    <w:abstractNumId w:val="29"/>
  </w:num>
  <w:num w:numId="36">
    <w:abstractNumId w:val="21"/>
  </w:num>
  <w:num w:numId="37">
    <w:abstractNumId w:val="26"/>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494FB2"/>
    <w:rsid w:val="00000A56"/>
    <w:rsid w:val="00001817"/>
    <w:rsid w:val="00002555"/>
    <w:rsid w:val="00002AC5"/>
    <w:rsid w:val="00004A8D"/>
    <w:rsid w:val="000068B0"/>
    <w:rsid w:val="000111CD"/>
    <w:rsid w:val="00011322"/>
    <w:rsid w:val="0001221A"/>
    <w:rsid w:val="00012D6A"/>
    <w:rsid w:val="000134E0"/>
    <w:rsid w:val="000163BA"/>
    <w:rsid w:val="00016DE9"/>
    <w:rsid w:val="00017AC0"/>
    <w:rsid w:val="00020F69"/>
    <w:rsid w:val="00021D3D"/>
    <w:rsid w:val="00022303"/>
    <w:rsid w:val="0002417C"/>
    <w:rsid w:val="00027149"/>
    <w:rsid w:val="00034E3B"/>
    <w:rsid w:val="00034F2E"/>
    <w:rsid w:val="000372C8"/>
    <w:rsid w:val="00037855"/>
    <w:rsid w:val="00040A50"/>
    <w:rsid w:val="00040A89"/>
    <w:rsid w:val="00042131"/>
    <w:rsid w:val="00042898"/>
    <w:rsid w:val="00043D96"/>
    <w:rsid w:val="0004488C"/>
    <w:rsid w:val="00050910"/>
    <w:rsid w:val="00050FCB"/>
    <w:rsid w:val="000517A7"/>
    <w:rsid w:val="00053122"/>
    <w:rsid w:val="00055707"/>
    <w:rsid w:val="00060FCA"/>
    <w:rsid w:val="00061642"/>
    <w:rsid w:val="00067DB7"/>
    <w:rsid w:val="00071EBC"/>
    <w:rsid w:val="00076585"/>
    <w:rsid w:val="000774B7"/>
    <w:rsid w:val="0008058C"/>
    <w:rsid w:val="00083AF9"/>
    <w:rsid w:val="00083CBC"/>
    <w:rsid w:val="000847AE"/>
    <w:rsid w:val="00085B6E"/>
    <w:rsid w:val="00086088"/>
    <w:rsid w:val="00086366"/>
    <w:rsid w:val="00086B1B"/>
    <w:rsid w:val="0008755A"/>
    <w:rsid w:val="00087EC7"/>
    <w:rsid w:val="00090D1E"/>
    <w:rsid w:val="00091E78"/>
    <w:rsid w:val="00094779"/>
    <w:rsid w:val="00094C56"/>
    <w:rsid w:val="00095FB5"/>
    <w:rsid w:val="000978FF"/>
    <w:rsid w:val="000A0F41"/>
    <w:rsid w:val="000A131A"/>
    <w:rsid w:val="000A35C2"/>
    <w:rsid w:val="000A5FDC"/>
    <w:rsid w:val="000A6753"/>
    <w:rsid w:val="000A7482"/>
    <w:rsid w:val="000A754B"/>
    <w:rsid w:val="000B4F2F"/>
    <w:rsid w:val="000B54AE"/>
    <w:rsid w:val="000B55D2"/>
    <w:rsid w:val="000B666C"/>
    <w:rsid w:val="000B6E54"/>
    <w:rsid w:val="000B74BE"/>
    <w:rsid w:val="000C079E"/>
    <w:rsid w:val="000C2016"/>
    <w:rsid w:val="000C70A7"/>
    <w:rsid w:val="000D03F8"/>
    <w:rsid w:val="000D1030"/>
    <w:rsid w:val="000D119F"/>
    <w:rsid w:val="000D144A"/>
    <w:rsid w:val="000D189A"/>
    <w:rsid w:val="000D65EC"/>
    <w:rsid w:val="000E009B"/>
    <w:rsid w:val="000E053E"/>
    <w:rsid w:val="000E3EAC"/>
    <w:rsid w:val="000E5454"/>
    <w:rsid w:val="000E67CE"/>
    <w:rsid w:val="000E7255"/>
    <w:rsid w:val="000F03B7"/>
    <w:rsid w:val="000F1153"/>
    <w:rsid w:val="000F394C"/>
    <w:rsid w:val="000F4AED"/>
    <w:rsid w:val="00103C6C"/>
    <w:rsid w:val="00104B4C"/>
    <w:rsid w:val="00105C37"/>
    <w:rsid w:val="001066DE"/>
    <w:rsid w:val="0010725C"/>
    <w:rsid w:val="0011198A"/>
    <w:rsid w:val="00120A6B"/>
    <w:rsid w:val="001214E7"/>
    <w:rsid w:val="00123683"/>
    <w:rsid w:val="00124409"/>
    <w:rsid w:val="00126C6E"/>
    <w:rsid w:val="001313D6"/>
    <w:rsid w:val="00133EB5"/>
    <w:rsid w:val="00134F15"/>
    <w:rsid w:val="0013512B"/>
    <w:rsid w:val="00140AD7"/>
    <w:rsid w:val="00140B55"/>
    <w:rsid w:val="00145205"/>
    <w:rsid w:val="00147D6E"/>
    <w:rsid w:val="00151DF4"/>
    <w:rsid w:val="001533AF"/>
    <w:rsid w:val="001540F4"/>
    <w:rsid w:val="001546BD"/>
    <w:rsid w:val="00160C39"/>
    <w:rsid w:val="001662B9"/>
    <w:rsid w:val="00166FC2"/>
    <w:rsid w:val="0016729C"/>
    <w:rsid w:val="00170CFF"/>
    <w:rsid w:val="00172E73"/>
    <w:rsid w:val="00173900"/>
    <w:rsid w:val="001762F0"/>
    <w:rsid w:val="00176414"/>
    <w:rsid w:val="0018041A"/>
    <w:rsid w:val="0018146A"/>
    <w:rsid w:val="0018192B"/>
    <w:rsid w:val="00182876"/>
    <w:rsid w:val="00184BA2"/>
    <w:rsid w:val="001934A9"/>
    <w:rsid w:val="00193FF8"/>
    <w:rsid w:val="001946AD"/>
    <w:rsid w:val="0019592B"/>
    <w:rsid w:val="00195BC4"/>
    <w:rsid w:val="00197D0E"/>
    <w:rsid w:val="00197DB9"/>
    <w:rsid w:val="001A3364"/>
    <w:rsid w:val="001A3443"/>
    <w:rsid w:val="001A4296"/>
    <w:rsid w:val="001A42A1"/>
    <w:rsid w:val="001A605B"/>
    <w:rsid w:val="001A6E73"/>
    <w:rsid w:val="001A7C8B"/>
    <w:rsid w:val="001B08CF"/>
    <w:rsid w:val="001B17A9"/>
    <w:rsid w:val="001B1949"/>
    <w:rsid w:val="001B2135"/>
    <w:rsid w:val="001B2A7F"/>
    <w:rsid w:val="001B3B84"/>
    <w:rsid w:val="001B5B3D"/>
    <w:rsid w:val="001C0214"/>
    <w:rsid w:val="001C03FF"/>
    <w:rsid w:val="001C271B"/>
    <w:rsid w:val="001C2B96"/>
    <w:rsid w:val="001C3F02"/>
    <w:rsid w:val="001C53C5"/>
    <w:rsid w:val="001C7BED"/>
    <w:rsid w:val="001E1048"/>
    <w:rsid w:val="001E315F"/>
    <w:rsid w:val="001E3782"/>
    <w:rsid w:val="001E4231"/>
    <w:rsid w:val="001E4811"/>
    <w:rsid w:val="001E7644"/>
    <w:rsid w:val="001F2045"/>
    <w:rsid w:val="001F7788"/>
    <w:rsid w:val="002011A4"/>
    <w:rsid w:val="002020BD"/>
    <w:rsid w:val="002028D5"/>
    <w:rsid w:val="00203235"/>
    <w:rsid w:val="00203390"/>
    <w:rsid w:val="0021413D"/>
    <w:rsid w:val="00214D09"/>
    <w:rsid w:val="00214DC0"/>
    <w:rsid w:val="00215F4C"/>
    <w:rsid w:val="0022299A"/>
    <w:rsid w:val="00224E65"/>
    <w:rsid w:val="00225883"/>
    <w:rsid w:val="002278FC"/>
    <w:rsid w:val="00227EB4"/>
    <w:rsid w:val="00231045"/>
    <w:rsid w:val="00233067"/>
    <w:rsid w:val="00236543"/>
    <w:rsid w:val="002403D0"/>
    <w:rsid w:val="002411DB"/>
    <w:rsid w:val="00243130"/>
    <w:rsid w:val="00247968"/>
    <w:rsid w:val="00250533"/>
    <w:rsid w:val="00251D44"/>
    <w:rsid w:val="00251F41"/>
    <w:rsid w:val="00252BE8"/>
    <w:rsid w:val="00253DCB"/>
    <w:rsid w:val="0025423D"/>
    <w:rsid w:val="0025473A"/>
    <w:rsid w:val="00256A91"/>
    <w:rsid w:val="00256BC7"/>
    <w:rsid w:val="00256E32"/>
    <w:rsid w:val="002602A2"/>
    <w:rsid w:val="00264A56"/>
    <w:rsid w:val="00267E15"/>
    <w:rsid w:val="0027279A"/>
    <w:rsid w:val="00273D69"/>
    <w:rsid w:val="0027473A"/>
    <w:rsid w:val="00276FB9"/>
    <w:rsid w:val="002777C8"/>
    <w:rsid w:val="00282323"/>
    <w:rsid w:val="00282CE3"/>
    <w:rsid w:val="00283F2C"/>
    <w:rsid w:val="0028463D"/>
    <w:rsid w:val="00285667"/>
    <w:rsid w:val="00285957"/>
    <w:rsid w:val="00287799"/>
    <w:rsid w:val="00290460"/>
    <w:rsid w:val="00297507"/>
    <w:rsid w:val="0029755E"/>
    <w:rsid w:val="002A0AF8"/>
    <w:rsid w:val="002A1787"/>
    <w:rsid w:val="002A79F8"/>
    <w:rsid w:val="002B0993"/>
    <w:rsid w:val="002B1220"/>
    <w:rsid w:val="002B502F"/>
    <w:rsid w:val="002B66FC"/>
    <w:rsid w:val="002B76C1"/>
    <w:rsid w:val="002B797B"/>
    <w:rsid w:val="002B7D69"/>
    <w:rsid w:val="002C27D2"/>
    <w:rsid w:val="002C6471"/>
    <w:rsid w:val="002C700A"/>
    <w:rsid w:val="002D38C3"/>
    <w:rsid w:val="002D724E"/>
    <w:rsid w:val="002D736C"/>
    <w:rsid w:val="002E1CB2"/>
    <w:rsid w:val="002E30A2"/>
    <w:rsid w:val="002E5F91"/>
    <w:rsid w:val="002F1586"/>
    <w:rsid w:val="002F17E3"/>
    <w:rsid w:val="002F1AFD"/>
    <w:rsid w:val="002F228F"/>
    <w:rsid w:val="002F2436"/>
    <w:rsid w:val="002F29FC"/>
    <w:rsid w:val="002F2BDF"/>
    <w:rsid w:val="002F353C"/>
    <w:rsid w:val="002F3586"/>
    <w:rsid w:val="002F5A8D"/>
    <w:rsid w:val="002F60A5"/>
    <w:rsid w:val="002F7514"/>
    <w:rsid w:val="00300E10"/>
    <w:rsid w:val="00304D32"/>
    <w:rsid w:val="00304FD7"/>
    <w:rsid w:val="00306091"/>
    <w:rsid w:val="00306341"/>
    <w:rsid w:val="00312427"/>
    <w:rsid w:val="00312E3E"/>
    <w:rsid w:val="00313F99"/>
    <w:rsid w:val="00316A49"/>
    <w:rsid w:val="0032085D"/>
    <w:rsid w:val="00320E99"/>
    <w:rsid w:val="00322A94"/>
    <w:rsid w:val="003333E2"/>
    <w:rsid w:val="00333424"/>
    <w:rsid w:val="00333961"/>
    <w:rsid w:val="00334AA5"/>
    <w:rsid w:val="00337411"/>
    <w:rsid w:val="003408EA"/>
    <w:rsid w:val="00340F6A"/>
    <w:rsid w:val="00341548"/>
    <w:rsid w:val="00345C44"/>
    <w:rsid w:val="0035095B"/>
    <w:rsid w:val="00350DE2"/>
    <w:rsid w:val="00352D46"/>
    <w:rsid w:val="00353C33"/>
    <w:rsid w:val="00353D39"/>
    <w:rsid w:val="003544C4"/>
    <w:rsid w:val="003558E6"/>
    <w:rsid w:val="0036044C"/>
    <w:rsid w:val="00360A47"/>
    <w:rsid w:val="00365512"/>
    <w:rsid w:val="0036610A"/>
    <w:rsid w:val="00366A1F"/>
    <w:rsid w:val="003710A9"/>
    <w:rsid w:val="003806C8"/>
    <w:rsid w:val="00384C3D"/>
    <w:rsid w:val="003863E4"/>
    <w:rsid w:val="003867F8"/>
    <w:rsid w:val="00386C86"/>
    <w:rsid w:val="00391516"/>
    <w:rsid w:val="00392323"/>
    <w:rsid w:val="003939A5"/>
    <w:rsid w:val="00393B5B"/>
    <w:rsid w:val="00394511"/>
    <w:rsid w:val="003957A5"/>
    <w:rsid w:val="00395B88"/>
    <w:rsid w:val="00395D26"/>
    <w:rsid w:val="00397223"/>
    <w:rsid w:val="003A02FC"/>
    <w:rsid w:val="003A0E91"/>
    <w:rsid w:val="003A3736"/>
    <w:rsid w:val="003A592A"/>
    <w:rsid w:val="003A5A75"/>
    <w:rsid w:val="003A62F8"/>
    <w:rsid w:val="003A6552"/>
    <w:rsid w:val="003A7872"/>
    <w:rsid w:val="003A7C80"/>
    <w:rsid w:val="003B01D5"/>
    <w:rsid w:val="003B3CD6"/>
    <w:rsid w:val="003B6C19"/>
    <w:rsid w:val="003C3341"/>
    <w:rsid w:val="003C4ADC"/>
    <w:rsid w:val="003C56A7"/>
    <w:rsid w:val="003C590A"/>
    <w:rsid w:val="003C5D6C"/>
    <w:rsid w:val="003C5FBA"/>
    <w:rsid w:val="003C75AB"/>
    <w:rsid w:val="003D66DC"/>
    <w:rsid w:val="003E039F"/>
    <w:rsid w:val="003E3E1A"/>
    <w:rsid w:val="003E4872"/>
    <w:rsid w:val="003E6ACE"/>
    <w:rsid w:val="003E7167"/>
    <w:rsid w:val="003F0AA4"/>
    <w:rsid w:val="003F403A"/>
    <w:rsid w:val="003F466E"/>
    <w:rsid w:val="003F5C65"/>
    <w:rsid w:val="003F7F69"/>
    <w:rsid w:val="00400AC2"/>
    <w:rsid w:val="004023B7"/>
    <w:rsid w:val="00402501"/>
    <w:rsid w:val="004035CB"/>
    <w:rsid w:val="004040ED"/>
    <w:rsid w:val="00407985"/>
    <w:rsid w:val="00410660"/>
    <w:rsid w:val="00411634"/>
    <w:rsid w:val="004130BD"/>
    <w:rsid w:val="00413C4C"/>
    <w:rsid w:val="00413E33"/>
    <w:rsid w:val="004144C0"/>
    <w:rsid w:val="00417742"/>
    <w:rsid w:val="004229EE"/>
    <w:rsid w:val="00423BF2"/>
    <w:rsid w:val="00424DA0"/>
    <w:rsid w:val="00424E37"/>
    <w:rsid w:val="004268CD"/>
    <w:rsid w:val="00427857"/>
    <w:rsid w:val="004308F3"/>
    <w:rsid w:val="00430E0B"/>
    <w:rsid w:val="004319A6"/>
    <w:rsid w:val="004322E3"/>
    <w:rsid w:val="00432956"/>
    <w:rsid w:val="004333C9"/>
    <w:rsid w:val="0043355A"/>
    <w:rsid w:val="00434B46"/>
    <w:rsid w:val="00435B5D"/>
    <w:rsid w:val="00435C40"/>
    <w:rsid w:val="00444F4F"/>
    <w:rsid w:val="0044573B"/>
    <w:rsid w:val="004527EA"/>
    <w:rsid w:val="0045339F"/>
    <w:rsid w:val="0045479B"/>
    <w:rsid w:val="00456087"/>
    <w:rsid w:val="004609DA"/>
    <w:rsid w:val="00463DE3"/>
    <w:rsid w:val="0046498F"/>
    <w:rsid w:val="00465C42"/>
    <w:rsid w:val="00466E86"/>
    <w:rsid w:val="00470899"/>
    <w:rsid w:val="004731AC"/>
    <w:rsid w:val="00473617"/>
    <w:rsid w:val="0047450A"/>
    <w:rsid w:val="00476937"/>
    <w:rsid w:val="00480715"/>
    <w:rsid w:val="00480E7E"/>
    <w:rsid w:val="00483A3E"/>
    <w:rsid w:val="00483ADC"/>
    <w:rsid w:val="00485646"/>
    <w:rsid w:val="00486284"/>
    <w:rsid w:val="00493AA3"/>
    <w:rsid w:val="00493BCA"/>
    <w:rsid w:val="004943E8"/>
    <w:rsid w:val="00494FB2"/>
    <w:rsid w:val="004A12EE"/>
    <w:rsid w:val="004A1978"/>
    <w:rsid w:val="004A1CFC"/>
    <w:rsid w:val="004A421C"/>
    <w:rsid w:val="004A6EDF"/>
    <w:rsid w:val="004B01E2"/>
    <w:rsid w:val="004B0689"/>
    <w:rsid w:val="004B5640"/>
    <w:rsid w:val="004B5725"/>
    <w:rsid w:val="004B64BD"/>
    <w:rsid w:val="004C04A3"/>
    <w:rsid w:val="004C3E2E"/>
    <w:rsid w:val="004C5EFE"/>
    <w:rsid w:val="004D001F"/>
    <w:rsid w:val="004D0A2E"/>
    <w:rsid w:val="004D0D4D"/>
    <w:rsid w:val="004D0E95"/>
    <w:rsid w:val="004D325E"/>
    <w:rsid w:val="004D354D"/>
    <w:rsid w:val="004E1960"/>
    <w:rsid w:val="004E2BF0"/>
    <w:rsid w:val="004E32D5"/>
    <w:rsid w:val="004E429B"/>
    <w:rsid w:val="004E5776"/>
    <w:rsid w:val="004E5EB5"/>
    <w:rsid w:val="004E5F3F"/>
    <w:rsid w:val="004E6464"/>
    <w:rsid w:val="004F58F9"/>
    <w:rsid w:val="004F6BA4"/>
    <w:rsid w:val="0050029E"/>
    <w:rsid w:val="005003C1"/>
    <w:rsid w:val="005009C1"/>
    <w:rsid w:val="00501900"/>
    <w:rsid w:val="00503D1E"/>
    <w:rsid w:val="00505541"/>
    <w:rsid w:val="00505B69"/>
    <w:rsid w:val="00506CFA"/>
    <w:rsid w:val="00511029"/>
    <w:rsid w:val="005126C1"/>
    <w:rsid w:val="00512CED"/>
    <w:rsid w:val="00516A35"/>
    <w:rsid w:val="00520C00"/>
    <w:rsid w:val="00523C8F"/>
    <w:rsid w:val="0052536A"/>
    <w:rsid w:val="00525F04"/>
    <w:rsid w:val="005301D6"/>
    <w:rsid w:val="005303F0"/>
    <w:rsid w:val="00531715"/>
    <w:rsid w:val="00532789"/>
    <w:rsid w:val="00532C0E"/>
    <w:rsid w:val="00535921"/>
    <w:rsid w:val="005422D0"/>
    <w:rsid w:val="00543B1F"/>
    <w:rsid w:val="00546059"/>
    <w:rsid w:val="005462E9"/>
    <w:rsid w:val="00546542"/>
    <w:rsid w:val="00546F55"/>
    <w:rsid w:val="0054743C"/>
    <w:rsid w:val="00547896"/>
    <w:rsid w:val="00547D46"/>
    <w:rsid w:val="005502A4"/>
    <w:rsid w:val="005505C1"/>
    <w:rsid w:val="00560091"/>
    <w:rsid w:val="005617D7"/>
    <w:rsid w:val="00562FDB"/>
    <w:rsid w:val="005665FD"/>
    <w:rsid w:val="00567F74"/>
    <w:rsid w:val="00570D89"/>
    <w:rsid w:val="005720DC"/>
    <w:rsid w:val="00574E92"/>
    <w:rsid w:val="00575499"/>
    <w:rsid w:val="005758EB"/>
    <w:rsid w:val="005778E0"/>
    <w:rsid w:val="005814A2"/>
    <w:rsid w:val="005833EC"/>
    <w:rsid w:val="0058468B"/>
    <w:rsid w:val="0058654C"/>
    <w:rsid w:val="00586ADA"/>
    <w:rsid w:val="00587B09"/>
    <w:rsid w:val="00594129"/>
    <w:rsid w:val="00597515"/>
    <w:rsid w:val="005A11B5"/>
    <w:rsid w:val="005A1875"/>
    <w:rsid w:val="005A26FE"/>
    <w:rsid w:val="005A703F"/>
    <w:rsid w:val="005B03B3"/>
    <w:rsid w:val="005B08B9"/>
    <w:rsid w:val="005B38F6"/>
    <w:rsid w:val="005B38FD"/>
    <w:rsid w:val="005B3E3A"/>
    <w:rsid w:val="005B3E8D"/>
    <w:rsid w:val="005B4B66"/>
    <w:rsid w:val="005B5335"/>
    <w:rsid w:val="005B7277"/>
    <w:rsid w:val="005C22F0"/>
    <w:rsid w:val="005C4D5E"/>
    <w:rsid w:val="005C4DCE"/>
    <w:rsid w:val="005C506A"/>
    <w:rsid w:val="005C60E4"/>
    <w:rsid w:val="005C6FAA"/>
    <w:rsid w:val="005D23A5"/>
    <w:rsid w:val="005D4391"/>
    <w:rsid w:val="005D51E6"/>
    <w:rsid w:val="005D558B"/>
    <w:rsid w:val="005D5F6F"/>
    <w:rsid w:val="005D6556"/>
    <w:rsid w:val="005E18AD"/>
    <w:rsid w:val="005E343F"/>
    <w:rsid w:val="005E4E44"/>
    <w:rsid w:val="005E6107"/>
    <w:rsid w:val="005E6FEC"/>
    <w:rsid w:val="005E75E2"/>
    <w:rsid w:val="005E79EA"/>
    <w:rsid w:val="005F004D"/>
    <w:rsid w:val="005F00A8"/>
    <w:rsid w:val="005F04F5"/>
    <w:rsid w:val="005F07AB"/>
    <w:rsid w:val="005F158F"/>
    <w:rsid w:val="005F5A83"/>
    <w:rsid w:val="005F7A73"/>
    <w:rsid w:val="005F7CC3"/>
    <w:rsid w:val="00600BE2"/>
    <w:rsid w:val="0060113A"/>
    <w:rsid w:val="006016E6"/>
    <w:rsid w:val="006043FB"/>
    <w:rsid w:val="00607B73"/>
    <w:rsid w:val="00612685"/>
    <w:rsid w:val="00614B9E"/>
    <w:rsid w:val="0061754D"/>
    <w:rsid w:val="00620765"/>
    <w:rsid w:val="0062435E"/>
    <w:rsid w:val="0062545F"/>
    <w:rsid w:val="00627538"/>
    <w:rsid w:val="00627EEE"/>
    <w:rsid w:val="00630520"/>
    <w:rsid w:val="00640C66"/>
    <w:rsid w:val="00643C40"/>
    <w:rsid w:val="0064411F"/>
    <w:rsid w:val="0064544E"/>
    <w:rsid w:val="00645828"/>
    <w:rsid w:val="00645E40"/>
    <w:rsid w:val="00646A43"/>
    <w:rsid w:val="00647493"/>
    <w:rsid w:val="006515C6"/>
    <w:rsid w:val="00652484"/>
    <w:rsid w:val="006563B7"/>
    <w:rsid w:val="006607F7"/>
    <w:rsid w:val="00663B33"/>
    <w:rsid w:val="00663D36"/>
    <w:rsid w:val="0066628F"/>
    <w:rsid w:val="00670142"/>
    <w:rsid w:val="0067046A"/>
    <w:rsid w:val="00670911"/>
    <w:rsid w:val="00672292"/>
    <w:rsid w:val="00673AA8"/>
    <w:rsid w:val="00681255"/>
    <w:rsid w:val="00682890"/>
    <w:rsid w:val="006834A2"/>
    <w:rsid w:val="00683B8F"/>
    <w:rsid w:val="00686E89"/>
    <w:rsid w:val="00687109"/>
    <w:rsid w:val="00687AA8"/>
    <w:rsid w:val="00690DB9"/>
    <w:rsid w:val="006947E3"/>
    <w:rsid w:val="006955D1"/>
    <w:rsid w:val="00695613"/>
    <w:rsid w:val="00696DE5"/>
    <w:rsid w:val="006970E4"/>
    <w:rsid w:val="006A043D"/>
    <w:rsid w:val="006A1366"/>
    <w:rsid w:val="006A2F6B"/>
    <w:rsid w:val="006B3724"/>
    <w:rsid w:val="006B4840"/>
    <w:rsid w:val="006B5C84"/>
    <w:rsid w:val="006B6A48"/>
    <w:rsid w:val="006C046F"/>
    <w:rsid w:val="006C4106"/>
    <w:rsid w:val="006C51BE"/>
    <w:rsid w:val="006C599B"/>
    <w:rsid w:val="006D2F54"/>
    <w:rsid w:val="006D3B7F"/>
    <w:rsid w:val="006D3B86"/>
    <w:rsid w:val="006D7873"/>
    <w:rsid w:val="006D79DD"/>
    <w:rsid w:val="006E10C1"/>
    <w:rsid w:val="006E234D"/>
    <w:rsid w:val="006E32CD"/>
    <w:rsid w:val="006E3527"/>
    <w:rsid w:val="006E3644"/>
    <w:rsid w:val="006E3A70"/>
    <w:rsid w:val="006E401E"/>
    <w:rsid w:val="006E55A3"/>
    <w:rsid w:val="006E59C6"/>
    <w:rsid w:val="006E6078"/>
    <w:rsid w:val="006E6355"/>
    <w:rsid w:val="006E6632"/>
    <w:rsid w:val="006E7782"/>
    <w:rsid w:val="006E7F47"/>
    <w:rsid w:val="006F1B44"/>
    <w:rsid w:val="006F2C31"/>
    <w:rsid w:val="006F5380"/>
    <w:rsid w:val="006F6F13"/>
    <w:rsid w:val="007000C9"/>
    <w:rsid w:val="00701412"/>
    <w:rsid w:val="00701A46"/>
    <w:rsid w:val="007108D6"/>
    <w:rsid w:val="00711186"/>
    <w:rsid w:val="0071267B"/>
    <w:rsid w:val="0071365A"/>
    <w:rsid w:val="00725042"/>
    <w:rsid w:val="00725285"/>
    <w:rsid w:val="007276EC"/>
    <w:rsid w:val="0072787E"/>
    <w:rsid w:val="00727DC2"/>
    <w:rsid w:val="00727E0F"/>
    <w:rsid w:val="00732C0D"/>
    <w:rsid w:val="0073549A"/>
    <w:rsid w:val="00740EB8"/>
    <w:rsid w:val="007427B8"/>
    <w:rsid w:val="0074296C"/>
    <w:rsid w:val="0074783F"/>
    <w:rsid w:val="00750707"/>
    <w:rsid w:val="00750D48"/>
    <w:rsid w:val="0075131C"/>
    <w:rsid w:val="00755AF9"/>
    <w:rsid w:val="00755C0D"/>
    <w:rsid w:val="007623A8"/>
    <w:rsid w:val="007633C8"/>
    <w:rsid w:val="00763C9F"/>
    <w:rsid w:val="00764F7C"/>
    <w:rsid w:val="007659DB"/>
    <w:rsid w:val="00765EEB"/>
    <w:rsid w:val="00766161"/>
    <w:rsid w:val="00766F24"/>
    <w:rsid w:val="00767E16"/>
    <w:rsid w:val="007707B7"/>
    <w:rsid w:val="00771B2C"/>
    <w:rsid w:val="00772ED3"/>
    <w:rsid w:val="00774B34"/>
    <w:rsid w:val="00774BD0"/>
    <w:rsid w:val="00775A5D"/>
    <w:rsid w:val="00777B86"/>
    <w:rsid w:val="00780688"/>
    <w:rsid w:val="007806D2"/>
    <w:rsid w:val="00780AD8"/>
    <w:rsid w:val="00781D54"/>
    <w:rsid w:val="00782162"/>
    <w:rsid w:val="00783CEB"/>
    <w:rsid w:val="0078471D"/>
    <w:rsid w:val="00785BCA"/>
    <w:rsid w:val="007874C5"/>
    <w:rsid w:val="00790240"/>
    <w:rsid w:val="00791E8E"/>
    <w:rsid w:val="00792AE6"/>
    <w:rsid w:val="007940E5"/>
    <w:rsid w:val="00794545"/>
    <w:rsid w:val="00794896"/>
    <w:rsid w:val="00794D8A"/>
    <w:rsid w:val="00797DB2"/>
    <w:rsid w:val="007A0DA5"/>
    <w:rsid w:val="007A1E8A"/>
    <w:rsid w:val="007A4C72"/>
    <w:rsid w:val="007B0000"/>
    <w:rsid w:val="007B23B7"/>
    <w:rsid w:val="007B2CFC"/>
    <w:rsid w:val="007B3D84"/>
    <w:rsid w:val="007B4071"/>
    <w:rsid w:val="007C182A"/>
    <w:rsid w:val="007C2198"/>
    <w:rsid w:val="007C4CA8"/>
    <w:rsid w:val="007C4E68"/>
    <w:rsid w:val="007C670E"/>
    <w:rsid w:val="007C6CD0"/>
    <w:rsid w:val="007D211E"/>
    <w:rsid w:val="007E01C2"/>
    <w:rsid w:val="007E48E4"/>
    <w:rsid w:val="007E4CD0"/>
    <w:rsid w:val="007E55FA"/>
    <w:rsid w:val="007E67A8"/>
    <w:rsid w:val="007F2596"/>
    <w:rsid w:val="007F3A91"/>
    <w:rsid w:val="007F48FE"/>
    <w:rsid w:val="007F4FA2"/>
    <w:rsid w:val="007F4FE1"/>
    <w:rsid w:val="007F745A"/>
    <w:rsid w:val="007F77C2"/>
    <w:rsid w:val="0080013C"/>
    <w:rsid w:val="008006B3"/>
    <w:rsid w:val="00803685"/>
    <w:rsid w:val="00804616"/>
    <w:rsid w:val="00804B97"/>
    <w:rsid w:val="008118FC"/>
    <w:rsid w:val="0081225B"/>
    <w:rsid w:val="008136FB"/>
    <w:rsid w:val="0081593F"/>
    <w:rsid w:val="00816496"/>
    <w:rsid w:val="00816A2C"/>
    <w:rsid w:val="00817E2B"/>
    <w:rsid w:val="008232B0"/>
    <w:rsid w:val="008253E3"/>
    <w:rsid w:val="00825C35"/>
    <w:rsid w:val="00830F58"/>
    <w:rsid w:val="008334FE"/>
    <w:rsid w:val="008369DA"/>
    <w:rsid w:val="008370CB"/>
    <w:rsid w:val="00840B29"/>
    <w:rsid w:val="00843512"/>
    <w:rsid w:val="008455A2"/>
    <w:rsid w:val="008471DD"/>
    <w:rsid w:val="008501BE"/>
    <w:rsid w:val="00850C3D"/>
    <w:rsid w:val="008543DA"/>
    <w:rsid w:val="00854D69"/>
    <w:rsid w:val="0086163D"/>
    <w:rsid w:val="0086321E"/>
    <w:rsid w:val="00863CC2"/>
    <w:rsid w:val="00864F55"/>
    <w:rsid w:val="008700C3"/>
    <w:rsid w:val="00872A53"/>
    <w:rsid w:val="00872FB9"/>
    <w:rsid w:val="00874E3F"/>
    <w:rsid w:val="00876427"/>
    <w:rsid w:val="00877018"/>
    <w:rsid w:val="0088011F"/>
    <w:rsid w:val="00884AF8"/>
    <w:rsid w:val="00884C22"/>
    <w:rsid w:val="00885287"/>
    <w:rsid w:val="00885A5A"/>
    <w:rsid w:val="008872A6"/>
    <w:rsid w:val="00893B27"/>
    <w:rsid w:val="00896260"/>
    <w:rsid w:val="00897BBC"/>
    <w:rsid w:val="008A05A7"/>
    <w:rsid w:val="008A4347"/>
    <w:rsid w:val="008A6478"/>
    <w:rsid w:val="008B0095"/>
    <w:rsid w:val="008B08AE"/>
    <w:rsid w:val="008B0F3B"/>
    <w:rsid w:val="008B21E7"/>
    <w:rsid w:val="008B290C"/>
    <w:rsid w:val="008B34FE"/>
    <w:rsid w:val="008B370D"/>
    <w:rsid w:val="008B3E3C"/>
    <w:rsid w:val="008B4944"/>
    <w:rsid w:val="008B7245"/>
    <w:rsid w:val="008B787E"/>
    <w:rsid w:val="008C359F"/>
    <w:rsid w:val="008C5611"/>
    <w:rsid w:val="008C79AE"/>
    <w:rsid w:val="008D0186"/>
    <w:rsid w:val="008D2880"/>
    <w:rsid w:val="008D2D88"/>
    <w:rsid w:val="008D43D1"/>
    <w:rsid w:val="008D5EF0"/>
    <w:rsid w:val="008E2AA3"/>
    <w:rsid w:val="008E2BF3"/>
    <w:rsid w:val="008E4533"/>
    <w:rsid w:val="008E5ECE"/>
    <w:rsid w:val="008E6629"/>
    <w:rsid w:val="008E7E4D"/>
    <w:rsid w:val="008F1A82"/>
    <w:rsid w:val="008F29EA"/>
    <w:rsid w:val="008F31F0"/>
    <w:rsid w:val="008F6C29"/>
    <w:rsid w:val="008F75CB"/>
    <w:rsid w:val="00900619"/>
    <w:rsid w:val="0090085E"/>
    <w:rsid w:val="00901867"/>
    <w:rsid w:val="0090189C"/>
    <w:rsid w:val="00901BCD"/>
    <w:rsid w:val="00902536"/>
    <w:rsid w:val="00903528"/>
    <w:rsid w:val="0090390B"/>
    <w:rsid w:val="00905D30"/>
    <w:rsid w:val="0090642D"/>
    <w:rsid w:val="00910425"/>
    <w:rsid w:val="0091127F"/>
    <w:rsid w:val="009129E1"/>
    <w:rsid w:val="00913D7C"/>
    <w:rsid w:val="00915937"/>
    <w:rsid w:val="0091653C"/>
    <w:rsid w:val="009200FA"/>
    <w:rsid w:val="00924BB7"/>
    <w:rsid w:val="0092596B"/>
    <w:rsid w:val="009277AD"/>
    <w:rsid w:val="0093390D"/>
    <w:rsid w:val="009353C9"/>
    <w:rsid w:val="00935BF7"/>
    <w:rsid w:val="00941260"/>
    <w:rsid w:val="00945608"/>
    <w:rsid w:val="00945DF2"/>
    <w:rsid w:val="00946E4A"/>
    <w:rsid w:val="00954C46"/>
    <w:rsid w:val="00960808"/>
    <w:rsid w:val="00960C26"/>
    <w:rsid w:val="00961201"/>
    <w:rsid w:val="00962FAA"/>
    <w:rsid w:val="00966275"/>
    <w:rsid w:val="0096714A"/>
    <w:rsid w:val="0097108A"/>
    <w:rsid w:val="00972D2C"/>
    <w:rsid w:val="00974B84"/>
    <w:rsid w:val="00976263"/>
    <w:rsid w:val="009771A4"/>
    <w:rsid w:val="009772F7"/>
    <w:rsid w:val="00980239"/>
    <w:rsid w:val="00984021"/>
    <w:rsid w:val="009844C2"/>
    <w:rsid w:val="00986F15"/>
    <w:rsid w:val="009905DE"/>
    <w:rsid w:val="0099091E"/>
    <w:rsid w:val="00990EF8"/>
    <w:rsid w:val="009917A7"/>
    <w:rsid w:val="00992D31"/>
    <w:rsid w:val="00993077"/>
    <w:rsid w:val="00993943"/>
    <w:rsid w:val="00995B2E"/>
    <w:rsid w:val="00995C1D"/>
    <w:rsid w:val="00997E99"/>
    <w:rsid w:val="009A082E"/>
    <w:rsid w:val="009A14DF"/>
    <w:rsid w:val="009A154E"/>
    <w:rsid w:val="009A326B"/>
    <w:rsid w:val="009A3DC2"/>
    <w:rsid w:val="009A759F"/>
    <w:rsid w:val="009B1F8A"/>
    <w:rsid w:val="009B3208"/>
    <w:rsid w:val="009B3CA6"/>
    <w:rsid w:val="009B653F"/>
    <w:rsid w:val="009B702E"/>
    <w:rsid w:val="009B7E0A"/>
    <w:rsid w:val="009C2241"/>
    <w:rsid w:val="009C2A44"/>
    <w:rsid w:val="009C58D5"/>
    <w:rsid w:val="009C6863"/>
    <w:rsid w:val="009C6FE1"/>
    <w:rsid w:val="009D2B8F"/>
    <w:rsid w:val="009D3493"/>
    <w:rsid w:val="009D4FCC"/>
    <w:rsid w:val="009D5860"/>
    <w:rsid w:val="009D6085"/>
    <w:rsid w:val="009E1BD3"/>
    <w:rsid w:val="009E27BC"/>
    <w:rsid w:val="009E67C8"/>
    <w:rsid w:val="009E74AC"/>
    <w:rsid w:val="009F25EF"/>
    <w:rsid w:val="009F2BEF"/>
    <w:rsid w:val="009F304F"/>
    <w:rsid w:val="009F3FA4"/>
    <w:rsid w:val="009F558E"/>
    <w:rsid w:val="00A00032"/>
    <w:rsid w:val="00A0163F"/>
    <w:rsid w:val="00A03894"/>
    <w:rsid w:val="00A03BBD"/>
    <w:rsid w:val="00A03F4C"/>
    <w:rsid w:val="00A057CA"/>
    <w:rsid w:val="00A05B01"/>
    <w:rsid w:val="00A05D40"/>
    <w:rsid w:val="00A06EB3"/>
    <w:rsid w:val="00A1105C"/>
    <w:rsid w:val="00A13930"/>
    <w:rsid w:val="00A14078"/>
    <w:rsid w:val="00A14C5D"/>
    <w:rsid w:val="00A16357"/>
    <w:rsid w:val="00A22B39"/>
    <w:rsid w:val="00A2354F"/>
    <w:rsid w:val="00A235E5"/>
    <w:rsid w:val="00A23C78"/>
    <w:rsid w:val="00A25A07"/>
    <w:rsid w:val="00A3040E"/>
    <w:rsid w:val="00A30C97"/>
    <w:rsid w:val="00A31624"/>
    <w:rsid w:val="00A33509"/>
    <w:rsid w:val="00A4262F"/>
    <w:rsid w:val="00A44284"/>
    <w:rsid w:val="00A44AB6"/>
    <w:rsid w:val="00A44F12"/>
    <w:rsid w:val="00A45079"/>
    <w:rsid w:val="00A501C4"/>
    <w:rsid w:val="00A5062B"/>
    <w:rsid w:val="00A5086A"/>
    <w:rsid w:val="00A50D1A"/>
    <w:rsid w:val="00A5670F"/>
    <w:rsid w:val="00A62D87"/>
    <w:rsid w:val="00A63E45"/>
    <w:rsid w:val="00A643FD"/>
    <w:rsid w:val="00A64811"/>
    <w:rsid w:val="00A64BB2"/>
    <w:rsid w:val="00A655CD"/>
    <w:rsid w:val="00A6605F"/>
    <w:rsid w:val="00A66BDD"/>
    <w:rsid w:val="00A72CF8"/>
    <w:rsid w:val="00A81F00"/>
    <w:rsid w:val="00A85FAB"/>
    <w:rsid w:val="00A86138"/>
    <w:rsid w:val="00A86D09"/>
    <w:rsid w:val="00A87745"/>
    <w:rsid w:val="00A9121A"/>
    <w:rsid w:val="00A93E35"/>
    <w:rsid w:val="00A95A6D"/>
    <w:rsid w:val="00AA2ECA"/>
    <w:rsid w:val="00AA31CD"/>
    <w:rsid w:val="00AA5FA9"/>
    <w:rsid w:val="00AA6B3B"/>
    <w:rsid w:val="00AA74E9"/>
    <w:rsid w:val="00AB0BC1"/>
    <w:rsid w:val="00AB3519"/>
    <w:rsid w:val="00AB688B"/>
    <w:rsid w:val="00AC1D1D"/>
    <w:rsid w:val="00AC2747"/>
    <w:rsid w:val="00AC2F51"/>
    <w:rsid w:val="00AC5962"/>
    <w:rsid w:val="00AC67AB"/>
    <w:rsid w:val="00AC6C17"/>
    <w:rsid w:val="00AD5456"/>
    <w:rsid w:val="00AE3D20"/>
    <w:rsid w:val="00AE3E04"/>
    <w:rsid w:val="00AE4EF9"/>
    <w:rsid w:val="00AE4F5B"/>
    <w:rsid w:val="00AF0BF6"/>
    <w:rsid w:val="00AF297B"/>
    <w:rsid w:val="00AF5114"/>
    <w:rsid w:val="00AF7B3A"/>
    <w:rsid w:val="00B02CBD"/>
    <w:rsid w:val="00B13387"/>
    <w:rsid w:val="00B15BE8"/>
    <w:rsid w:val="00B20F6E"/>
    <w:rsid w:val="00B211AD"/>
    <w:rsid w:val="00B22005"/>
    <w:rsid w:val="00B23418"/>
    <w:rsid w:val="00B2379E"/>
    <w:rsid w:val="00B23E9D"/>
    <w:rsid w:val="00B249C1"/>
    <w:rsid w:val="00B33AFA"/>
    <w:rsid w:val="00B33D1C"/>
    <w:rsid w:val="00B377D8"/>
    <w:rsid w:val="00B37B8B"/>
    <w:rsid w:val="00B41EE1"/>
    <w:rsid w:val="00B435EF"/>
    <w:rsid w:val="00B43B17"/>
    <w:rsid w:val="00B44425"/>
    <w:rsid w:val="00B4569E"/>
    <w:rsid w:val="00B46625"/>
    <w:rsid w:val="00B509FF"/>
    <w:rsid w:val="00B5131A"/>
    <w:rsid w:val="00B53D92"/>
    <w:rsid w:val="00B56645"/>
    <w:rsid w:val="00B56856"/>
    <w:rsid w:val="00B62B45"/>
    <w:rsid w:val="00B658D3"/>
    <w:rsid w:val="00B6637F"/>
    <w:rsid w:val="00B6706B"/>
    <w:rsid w:val="00B7126A"/>
    <w:rsid w:val="00B7214D"/>
    <w:rsid w:val="00B744CE"/>
    <w:rsid w:val="00B752D7"/>
    <w:rsid w:val="00B776EE"/>
    <w:rsid w:val="00B80370"/>
    <w:rsid w:val="00B824F7"/>
    <w:rsid w:val="00B83116"/>
    <w:rsid w:val="00B83320"/>
    <w:rsid w:val="00B8351D"/>
    <w:rsid w:val="00B85C15"/>
    <w:rsid w:val="00B863C4"/>
    <w:rsid w:val="00B86A62"/>
    <w:rsid w:val="00B86ACD"/>
    <w:rsid w:val="00B937DC"/>
    <w:rsid w:val="00B96724"/>
    <w:rsid w:val="00BA4E65"/>
    <w:rsid w:val="00BA4EEA"/>
    <w:rsid w:val="00BB11E5"/>
    <w:rsid w:val="00BB59BA"/>
    <w:rsid w:val="00BB63B4"/>
    <w:rsid w:val="00BB7242"/>
    <w:rsid w:val="00BC3E38"/>
    <w:rsid w:val="00BC45FB"/>
    <w:rsid w:val="00BC47DF"/>
    <w:rsid w:val="00BC4C7B"/>
    <w:rsid w:val="00BD200B"/>
    <w:rsid w:val="00BD2BB5"/>
    <w:rsid w:val="00BD3C4C"/>
    <w:rsid w:val="00BD4269"/>
    <w:rsid w:val="00BD477D"/>
    <w:rsid w:val="00BD5AAB"/>
    <w:rsid w:val="00BD66D9"/>
    <w:rsid w:val="00BE100B"/>
    <w:rsid w:val="00BE2416"/>
    <w:rsid w:val="00BE39FB"/>
    <w:rsid w:val="00BE50A1"/>
    <w:rsid w:val="00BE62F0"/>
    <w:rsid w:val="00BE7B06"/>
    <w:rsid w:val="00BF1AC2"/>
    <w:rsid w:val="00BF3AF5"/>
    <w:rsid w:val="00BF3FE8"/>
    <w:rsid w:val="00BF53E8"/>
    <w:rsid w:val="00BF7240"/>
    <w:rsid w:val="00C02C21"/>
    <w:rsid w:val="00C0303F"/>
    <w:rsid w:val="00C067DA"/>
    <w:rsid w:val="00C16883"/>
    <w:rsid w:val="00C16B9B"/>
    <w:rsid w:val="00C172AA"/>
    <w:rsid w:val="00C20036"/>
    <w:rsid w:val="00C25E31"/>
    <w:rsid w:val="00C300F6"/>
    <w:rsid w:val="00C30E7E"/>
    <w:rsid w:val="00C32AF3"/>
    <w:rsid w:val="00C33E3F"/>
    <w:rsid w:val="00C33EF8"/>
    <w:rsid w:val="00C37F8D"/>
    <w:rsid w:val="00C44EF1"/>
    <w:rsid w:val="00C5027A"/>
    <w:rsid w:val="00C511E7"/>
    <w:rsid w:val="00C51C61"/>
    <w:rsid w:val="00C523E2"/>
    <w:rsid w:val="00C575EE"/>
    <w:rsid w:val="00C605E6"/>
    <w:rsid w:val="00C646D2"/>
    <w:rsid w:val="00C647CB"/>
    <w:rsid w:val="00C64D99"/>
    <w:rsid w:val="00C65419"/>
    <w:rsid w:val="00C673BC"/>
    <w:rsid w:val="00C67458"/>
    <w:rsid w:val="00C70FC6"/>
    <w:rsid w:val="00C71314"/>
    <w:rsid w:val="00C74E70"/>
    <w:rsid w:val="00C75C5B"/>
    <w:rsid w:val="00C76551"/>
    <w:rsid w:val="00C77420"/>
    <w:rsid w:val="00C801AF"/>
    <w:rsid w:val="00C80E1F"/>
    <w:rsid w:val="00C82590"/>
    <w:rsid w:val="00C83666"/>
    <w:rsid w:val="00C839AF"/>
    <w:rsid w:val="00C84832"/>
    <w:rsid w:val="00C853CA"/>
    <w:rsid w:val="00C8773F"/>
    <w:rsid w:val="00C87C71"/>
    <w:rsid w:val="00C91451"/>
    <w:rsid w:val="00C9248A"/>
    <w:rsid w:val="00C92981"/>
    <w:rsid w:val="00C92EFA"/>
    <w:rsid w:val="00C963F8"/>
    <w:rsid w:val="00C96C70"/>
    <w:rsid w:val="00CA18D5"/>
    <w:rsid w:val="00CA27D0"/>
    <w:rsid w:val="00CA29B0"/>
    <w:rsid w:val="00CA7ADF"/>
    <w:rsid w:val="00CB0374"/>
    <w:rsid w:val="00CB0C7D"/>
    <w:rsid w:val="00CB1C8D"/>
    <w:rsid w:val="00CB2523"/>
    <w:rsid w:val="00CB305F"/>
    <w:rsid w:val="00CB35BE"/>
    <w:rsid w:val="00CB3757"/>
    <w:rsid w:val="00CB4491"/>
    <w:rsid w:val="00CB521C"/>
    <w:rsid w:val="00CB7C0B"/>
    <w:rsid w:val="00CC0B90"/>
    <w:rsid w:val="00CD1115"/>
    <w:rsid w:val="00CD16E1"/>
    <w:rsid w:val="00CD2B3C"/>
    <w:rsid w:val="00CD2F71"/>
    <w:rsid w:val="00CD33EF"/>
    <w:rsid w:val="00CD475C"/>
    <w:rsid w:val="00CD50EE"/>
    <w:rsid w:val="00CD656B"/>
    <w:rsid w:val="00CE2617"/>
    <w:rsid w:val="00CE4E8E"/>
    <w:rsid w:val="00CE5BEF"/>
    <w:rsid w:val="00CE5E2E"/>
    <w:rsid w:val="00CE5FEB"/>
    <w:rsid w:val="00CE7392"/>
    <w:rsid w:val="00CE77D6"/>
    <w:rsid w:val="00CF05FD"/>
    <w:rsid w:val="00CF3E45"/>
    <w:rsid w:val="00CF4B32"/>
    <w:rsid w:val="00CF50B2"/>
    <w:rsid w:val="00CF6222"/>
    <w:rsid w:val="00CF69A0"/>
    <w:rsid w:val="00CF7703"/>
    <w:rsid w:val="00D0030B"/>
    <w:rsid w:val="00D030DD"/>
    <w:rsid w:val="00D034AA"/>
    <w:rsid w:val="00D037F6"/>
    <w:rsid w:val="00D05792"/>
    <w:rsid w:val="00D0594C"/>
    <w:rsid w:val="00D05C96"/>
    <w:rsid w:val="00D0653D"/>
    <w:rsid w:val="00D07BEB"/>
    <w:rsid w:val="00D07FA4"/>
    <w:rsid w:val="00D10539"/>
    <w:rsid w:val="00D144E9"/>
    <w:rsid w:val="00D14C0B"/>
    <w:rsid w:val="00D20C53"/>
    <w:rsid w:val="00D21798"/>
    <w:rsid w:val="00D21849"/>
    <w:rsid w:val="00D21CCB"/>
    <w:rsid w:val="00D2327F"/>
    <w:rsid w:val="00D239D7"/>
    <w:rsid w:val="00D23D3D"/>
    <w:rsid w:val="00D23EB4"/>
    <w:rsid w:val="00D3053E"/>
    <w:rsid w:val="00D30FAF"/>
    <w:rsid w:val="00D31B81"/>
    <w:rsid w:val="00D334CF"/>
    <w:rsid w:val="00D33C94"/>
    <w:rsid w:val="00D33EBD"/>
    <w:rsid w:val="00D4060F"/>
    <w:rsid w:val="00D40C9E"/>
    <w:rsid w:val="00D41C91"/>
    <w:rsid w:val="00D41EE6"/>
    <w:rsid w:val="00D43FCE"/>
    <w:rsid w:val="00D454A8"/>
    <w:rsid w:val="00D462ED"/>
    <w:rsid w:val="00D52826"/>
    <w:rsid w:val="00D52CD7"/>
    <w:rsid w:val="00D53F1A"/>
    <w:rsid w:val="00D60AEB"/>
    <w:rsid w:val="00D61300"/>
    <w:rsid w:val="00D61A18"/>
    <w:rsid w:val="00D630FF"/>
    <w:rsid w:val="00D63B2A"/>
    <w:rsid w:val="00D642D4"/>
    <w:rsid w:val="00D7127B"/>
    <w:rsid w:val="00D71E2C"/>
    <w:rsid w:val="00D723D7"/>
    <w:rsid w:val="00D74214"/>
    <w:rsid w:val="00D751BA"/>
    <w:rsid w:val="00D80D32"/>
    <w:rsid w:val="00D83F9D"/>
    <w:rsid w:val="00D85400"/>
    <w:rsid w:val="00D8629D"/>
    <w:rsid w:val="00D8691E"/>
    <w:rsid w:val="00D877CA"/>
    <w:rsid w:val="00D91822"/>
    <w:rsid w:val="00D92642"/>
    <w:rsid w:val="00D928C5"/>
    <w:rsid w:val="00D92AF3"/>
    <w:rsid w:val="00D93B26"/>
    <w:rsid w:val="00D94B2F"/>
    <w:rsid w:val="00D95AF7"/>
    <w:rsid w:val="00D95C26"/>
    <w:rsid w:val="00D96EAE"/>
    <w:rsid w:val="00DA3882"/>
    <w:rsid w:val="00DA5AA4"/>
    <w:rsid w:val="00DA6D62"/>
    <w:rsid w:val="00DA741F"/>
    <w:rsid w:val="00DA79E8"/>
    <w:rsid w:val="00DA7A98"/>
    <w:rsid w:val="00DB1664"/>
    <w:rsid w:val="00DB1791"/>
    <w:rsid w:val="00DB52C3"/>
    <w:rsid w:val="00DB5414"/>
    <w:rsid w:val="00DB66E2"/>
    <w:rsid w:val="00DB76AD"/>
    <w:rsid w:val="00DC03E2"/>
    <w:rsid w:val="00DC2163"/>
    <w:rsid w:val="00DC217B"/>
    <w:rsid w:val="00DC265E"/>
    <w:rsid w:val="00DC2F7E"/>
    <w:rsid w:val="00DC344F"/>
    <w:rsid w:val="00DC4627"/>
    <w:rsid w:val="00DC574C"/>
    <w:rsid w:val="00DC6741"/>
    <w:rsid w:val="00DC77E3"/>
    <w:rsid w:val="00DD2948"/>
    <w:rsid w:val="00DD5419"/>
    <w:rsid w:val="00DD644F"/>
    <w:rsid w:val="00DD7D74"/>
    <w:rsid w:val="00DE1629"/>
    <w:rsid w:val="00DE39E2"/>
    <w:rsid w:val="00DE4855"/>
    <w:rsid w:val="00DE5A6F"/>
    <w:rsid w:val="00DE7389"/>
    <w:rsid w:val="00DE7390"/>
    <w:rsid w:val="00DE79CC"/>
    <w:rsid w:val="00DF2549"/>
    <w:rsid w:val="00DF4926"/>
    <w:rsid w:val="00DF7D0C"/>
    <w:rsid w:val="00E0040C"/>
    <w:rsid w:val="00E01373"/>
    <w:rsid w:val="00E01A6A"/>
    <w:rsid w:val="00E02A16"/>
    <w:rsid w:val="00E0309D"/>
    <w:rsid w:val="00E03224"/>
    <w:rsid w:val="00E0616D"/>
    <w:rsid w:val="00E1016F"/>
    <w:rsid w:val="00E118AC"/>
    <w:rsid w:val="00E1351E"/>
    <w:rsid w:val="00E1390D"/>
    <w:rsid w:val="00E1402E"/>
    <w:rsid w:val="00E15294"/>
    <w:rsid w:val="00E157F7"/>
    <w:rsid w:val="00E1634C"/>
    <w:rsid w:val="00E17131"/>
    <w:rsid w:val="00E17A29"/>
    <w:rsid w:val="00E20C12"/>
    <w:rsid w:val="00E21C6E"/>
    <w:rsid w:val="00E23C42"/>
    <w:rsid w:val="00E249F3"/>
    <w:rsid w:val="00E25D15"/>
    <w:rsid w:val="00E301E1"/>
    <w:rsid w:val="00E31E79"/>
    <w:rsid w:val="00E33078"/>
    <w:rsid w:val="00E3420C"/>
    <w:rsid w:val="00E363C0"/>
    <w:rsid w:val="00E3683F"/>
    <w:rsid w:val="00E40133"/>
    <w:rsid w:val="00E437F9"/>
    <w:rsid w:val="00E441A2"/>
    <w:rsid w:val="00E44332"/>
    <w:rsid w:val="00E450C9"/>
    <w:rsid w:val="00E5173E"/>
    <w:rsid w:val="00E5246D"/>
    <w:rsid w:val="00E52979"/>
    <w:rsid w:val="00E570F3"/>
    <w:rsid w:val="00E57BDA"/>
    <w:rsid w:val="00E65763"/>
    <w:rsid w:val="00E6722A"/>
    <w:rsid w:val="00E7137F"/>
    <w:rsid w:val="00E73B9E"/>
    <w:rsid w:val="00E73CCF"/>
    <w:rsid w:val="00E7770C"/>
    <w:rsid w:val="00E8039B"/>
    <w:rsid w:val="00E81EF5"/>
    <w:rsid w:val="00E85E26"/>
    <w:rsid w:val="00E87B20"/>
    <w:rsid w:val="00E916D8"/>
    <w:rsid w:val="00E9314C"/>
    <w:rsid w:val="00EA1960"/>
    <w:rsid w:val="00EA2EEF"/>
    <w:rsid w:val="00EA59FE"/>
    <w:rsid w:val="00EB2BA2"/>
    <w:rsid w:val="00EB3373"/>
    <w:rsid w:val="00EB43C0"/>
    <w:rsid w:val="00EB5BC4"/>
    <w:rsid w:val="00EB7EB5"/>
    <w:rsid w:val="00EC00B8"/>
    <w:rsid w:val="00EC3580"/>
    <w:rsid w:val="00EC41D5"/>
    <w:rsid w:val="00EC48DF"/>
    <w:rsid w:val="00EC5380"/>
    <w:rsid w:val="00EC6B2F"/>
    <w:rsid w:val="00EC71FA"/>
    <w:rsid w:val="00EC7B92"/>
    <w:rsid w:val="00ED6C65"/>
    <w:rsid w:val="00ED7EEE"/>
    <w:rsid w:val="00EE06B6"/>
    <w:rsid w:val="00EE3973"/>
    <w:rsid w:val="00EE42A9"/>
    <w:rsid w:val="00EE7467"/>
    <w:rsid w:val="00EF51D7"/>
    <w:rsid w:val="00EF5FEA"/>
    <w:rsid w:val="00F02611"/>
    <w:rsid w:val="00F0294D"/>
    <w:rsid w:val="00F03399"/>
    <w:rsid w:val="00F0369E"/>
    <w:rsid w:val="00F03837"/>
    <w:rsid w:val="00F03D5C"/>
    <w:rsid w:val="00F04304"/>
    <w:rsid w:val="00F052F7"/>
    <w:rsid w:val="00F0643A"/>
    <w:rsid w:val="00F070CD"/>
    <w:rsid w:val="00F107A9"/>
    <w:rsid w:val="00F1109F"/>
    <w:rsid w:val="00F132AD"/>
    <w:rsid w:val="00F151E0"/>
    <w:rsid w:val="00F15A61"/>
    <w:rsid w:val="00F166E2"/>
    <w:rsid w:val="00F16C40"/>
    <w:rsid w:val="00F17300"/>
    <w:rsid w:val="00F2469D"/>
    <w:rsid w:val="00F25DD1"/>
    <w:rsid w:val="00F2666B"/>
    <w:rsid w:val="00F31B2C"/>
    <w:rsid w:val="00F3314A"/>
    <w:rsid w:val="00F35018"/>
    <w:rsid w:val="00F405EB"/>
    <w:rsid w:val="00F427F2"/>
    <w:rsid w:val="00F46882"/>
    <w:rsid w:val="00F469E8"/>
    <w:rsid w:val="00F46BBF"/>
    <w:rsid w:val="00F46E55"/>
    <w:rsid w:val="00F471A1"/>
    <w:rsid w:val="00F47DA2"/>
    <w:rsid w:val="00F508D9"/>
    <w:rsid w:val="00F50CC6"/>
    <w:rsid w:val="00F50D14"/>
    <w:rsid w:val="00F51840"/>
    <w:rsid w:val="00F54D08"/>
    <w:rsid w:val="00F560FD"/>
    <w:rsid w:val="00F56971"/>
    <w:rsid w:val="00F60A1E"/>
    <w:rsid w:val="00F62480"/>
    <w:rsid w:val="00F627AC"/>
    <w:rsid w:val="00F6446F"/>
    <w:rsid w:val="00F66E22"/>
    <w:rsid w:val="00F7038D"/>
    <w:rsid w:val="00F70A01"/>
    <w:rsid w:val="00F72A51"/>
    <w:rsid w:val="00F73B89"/>
    <w:rsid w:val="00F750CB"/>
    <w:rsid w:val="00F7576F"/>
    <w:rsid w:val="00F76187"/>
    <w:rsid w:val="00F7799C"/>
    <w:rsid w:val="00F82090"/>
    <w:rsid w:val="00F83E7B"/>
    <w:rsid w:val="00F84EC0"/>
    <w:rsid w:val="00F855DD"/>
    <w:rsid w:val="00F86231"/>
    <w:rsid w:val="00F877A0"/>
    <w:rsid w:val="00F87993"/>
    <w:rsid w:val="00F923C7"/>
    <w:rsid w:val="00F9377C"/>
    <w:rsid w:val="00F94663"/>
    <w:rsid w:val="00F97A39"/>
    <w:rsid w:val="00F97D77"/>
    <w:rsid w:val="00FA08D3"/>
    <w:rsid w:val="00FA111C"/>
    <w:rsid w:val="00FA13F7"/>
    <w:rsid w:val="00FA2658"/>
    <w:rsid w:val="00FA4914"/>
    <w:rsid w:val="00FA6562"/>
    <w:rsid w:val="00FA743B"/>
    <w:rsid w:val="00FB0EA5"/>
    <w:rsid w:val="00FB1C27"/>
    <w:rsid w:val="00FB383F"/>
    <w:rsid w:val="00FB41C5"/>
    <w:rsid w:val="00FB67E9"/>
    <w:rsid w:val="00FB6FD1"/>
    <w:rsid w:val="00FC1E56"/>
    <w:rsid w:val="00FC2096"/>
    <w:rsid w:val="00FC265D"/>
    <w:rsid w:val="00FC574C"/>
    <w:rsid w:val="00FC7372"/>
    <w:rsid w:val="00FD0CFD"/>
    <w:rsid w:val="00FD34D8"/>
    <w:rsid w:val="00FD350B"/>
    <w:rsid w:val="00FD40AF"/>
    <w:rsid w:val="00FE0D90"/>
    <w:rsid w:val="00FE0E11"/>
    <w:rsid w:val="00FE3B9A"/>
    <w:rsid w:val="00FE4882"/>
    <w:rsid w:val="00FE5282"/>
    <w:rsid w:val="00FE5D05"/>
    <w:rsid w:val="00FF05FA"/>
    <w:rsid w:val="00FF29FE"/>
    <w:rsid w:val="00FF3EC3"/>
    <w:rsid w:val="00FF58B6"/>
    <w:rsid w:val="00FF5A65"/>
    <w:rsid w:val="00FF5EBD"/>
    <w:rsid w:val="00FF77F6"/>
    <w:rsid w:val="00FF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99"/>
    <w:qFormat/>
    <w:rsid w:val="007F745A"/>
    <w:pPr>
      <w:ind w:left="708"/>
    </w:pPr>
  </w:style>
  <w:style w:type="paragraph" w:styleId="AralkYok">
    <w:name w:val="No Spacing"/>
    <w:uiPriority w:val="1"/>
    <w:qFormat/>
    <w:rsid w:val="00687109"/>
    <w:rPr>
      <w:rFonts w:ascii="Calibri" w:hAnsi="Calibri"/>
      <w:sz w:val="22"/>
      <w:szCs w:val="22"/>
    </w:rPr>
  </w:style>
  <w:style w:type="paragraph" w:customStyle="1" w:styleId="Default">
    <w:name w:val="Default"/>
    <w:rsid w:val="00A44F12"/>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E139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semiHidden/>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s>
</file>

<file path=word/webSettings.xml><?xml version="1.0" encoding="utf-8"?>
<w:webSettings xmlns:r="http://schemas.openxmlformats.org/officeDocument/2006/relationships" xmlns:w="http://schemas.openxmlformats.org/wordprocessingml/2006/main">
  <w:divs>
    <w:div w:id="880284000">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9688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6A36-427F-489B-AD2E-D43ED3CA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2895</Words>
  <Characters>20144</Characters>
  <Application>Microsoft Office Word</Application>
  <DocSecurity>0</DocSecurity>
  <Lines>167</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CEYLAN</dc:creator>
  <cp:lastModifiedBy>Seyda Kizilkus</cp:lastModifiedBy>
  <cp:revision>2</cp:revision>
  <cp:lastPrinted>2017-09-15T12:09:00Z</cp:lastPrinted>
  <dcterms:created xsi:type="dcterms:W3CDTF">2017-09-15T12:09:00Z</dcterms:created>
  <dcterms:modified xsi:type="dcterms:W3CDTF">2017-09-15T12:09:00Z</dcterms:modified>
</cp:coreProperties>
</file>